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outlineLvl w:val="1"/>
        <w:spacing w:line="520" w:lineRule="exact"/>
        <w:rPr>
          <w:sz w:val="30"/>
          <w:szCs w:val="30"/>
          <w:bCs/>
          <w:rFonts w:ascii="黑体" w:hAnsi="黑体" w:eastAsia="黑体" w:hint="eastAsia"/>
        </w:rPr>
      </w:pPr>
      <w:bookmarkStart w:name="_Toc290042463" w:id="0"/>
      <w:r>
        <w:rPr>
          <w:sz w:val="30"/>
          <w:szCs w:val="30"/>
          <w:bCs/>
          <w:rFonts w:ascii="黑体" w:hAnsi="黑体" w:eastAsia="黑体" w:hint="eastAsia"/>
        </w:rPr>
        <w:t xml:space="preserve">关于拟</w:t>
      </w:r>
      <w:r>
        <w:rPr>
          <w:sz w:val="30"/>
          <w:lang w:val="en-US" w:eastAsia="zh-CN"/>
          <w:szCs w:val="30"/>
          <w:bCs/>
          <w:rFonts w:ascii="黑体" w:hAnsi="黑体" w:eastAsia="黑体" w:hint="eastAsia"/>
        </w:rPr>
        <w:t xml:space="preserve">将毛睿</w:t>
      </w:r>
      <w:r>
        <w:rPr>
          <w:sz w:val="30"/>
          <w:szCs w:val="30"/>
          <w:bCs/>
          <w:rFonts w:ascii="黑体" w:hAnsi="黑体" w:eastAsia="黑体" w:hint="eastAsia"/>
        </w:rPr>
        <w:t xml:space="preserve">同志转为中共正式党员的公示</w:t>
      </w:r>
      <w:r>
        <w:rPr>
          <w:sz w:val="30"/>
          <w:szCs w:val="30"/>
          <w:bCs/>
          <w:rFonts w:ascii="黑体" w:hAnsi="黑体" w:eastAsia="黑体" w:hint="eastAsia"/>
        </w:rPr>
      </w:r>
    </w:p>
    <w:p>
      <w:pPr>
        <w:pStyle w:val="Normal"/>
        <w:jc w:val="center"/>
        <w:spacing w:line="520" w:lineRule="exact"/>
        <w:rPr>
          <w:sz w:val="30"/>
          <w:szCs w:val="30"/>
          <w:bCs/>
          <w:rFonts w:ascii="黑体" w:hAnsi="黑体" w:eastAsia="黑体" w:hint="eastAsia"/>
        </w:rPr>
      </w:pPr>
      <w:bookmarkEnd w:id="0"/>
      <w:r>
        <w:rPr>
          <w:sz w:val="30"/>
          <w:szCs w:val="30"/>
          <w:bCs/>
          <w:rFonts w:ascii="黑体" w:hAnsi="黑体" w:eastAsia="黑体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根据本人申请、组织审查，经</w:t>
      </w:r>
      <w:r>
        <w:rPr>
          <w:color w:val="000000"/>
          <w:sz w:val="28"/>
          <w:lang w:val="en-US" w:eastAsia="zh-CN"/>
          <w:szCs w:val="28"/>
          <w:rFonts w:ascii="仿宋" w:hAnsi="仿宋" w:eastAsia="仿宋" w:hint="eastAsia"/>
        </w:rPr>
        <w:t xml:space="preserve">202</w:t>
      </w:r>
      <w:r>
        <w:rPr>
          <w:color w:val="000000"/>
          <w:sz w:val="28"/>
          <w:lang w:eastAsia="zh-CN"/>
          <w:szCs w:val="28"/>
          <w:rFonts w:ascii="仿宋" w:hAnsi="仿宋" w:eastAsia="仿宋"/>
        </w:rPr>
        <w:t xml:space="preserve">4</w:t>
      </w:r>
      <w:r>
        <w:rPr>
          <w:sz w:val="28"/>
          <w:szCs w:val="28"/>
          <w:rFonts w:ascii="仿宋" w:hAnsi="仿宋" w:eastAsia="仿宋" w:hint="eastAsia"/>
        </w:rPr>
        <w:t xml:space="preserve">年</w:t>
      </w:r>
      <w:r>
        <w:rPr>
          <w:sz w:val="28"/>
          <w:szCs w:val="28"/>
          <w:rFonts w:ascii="仿宋" w:hAnsi="仿宋" w:eastAsia="仿宋"/>
        </w:rPr>
        <w:t xml:space="preserve">5</w:t>
      </w:r>
      <w:r>
        <w:rPr>
          <w:sz w:val="28"/>
          <w:szCs w:val="28"/>
          <w:rFonts w:ascii="仿宋" w:hAnsi="仿宋" w:eastAsia="仿宋" w:hint="eastAsia"/>
        </w:rPr>
        <w:t xml:space="preserve">月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2</w:t>
      </w:r>
      <w:r>
        <w:rPr>
          <w:sz w:val="28"/>
          <w:lang w:eastAsia="zh-CN"/>
          <w:szCs w:val="28"/>
          <w:rFonts w:ascii="仿宋" w:hAnsi="仿宋" w:eastAsia="仿宋"/>
        </w:rPr>
        <w:t xml:space="preserve">5</w:t>
      </w:r>
      <w:r>
        <w:rPr>
          <w:sz w:val="28"/>
          <w:szCs w:val="28"/>
          <w:rFonts w:ascii="仿宋" w:hAnsi="仿宋" w:eastAsia="仿宋" w:hint="eastAsia"/>
        </w:rPr>
        <w:t xml:space="preserve">日</w:t>
      </w:r>
      <w:r>
        <w:rPr>
          <w:sz w:val="28"/>
          <w:szCs w:val="28"/>
          <w:bCs/>
          <w:rFonts w:ascii="仿宋" w:hAnsi="仿宋" w:eastAsia="仿宋" w:hint="eastAsia"/>
        </w:rPr>
        <w:t xml:space="preserve">会计学院学生</w:t>
      </w:r>
      <w:r>
        <w:rPr>
          <w:sz w:val="28"/>
          <w:lang w:eastAsia="zh-CN"/>
          <w:szCs w:val="28"/>
          <w:rFonts w:ascii="仿宋" w:hAnsi="仿宋" w:eastAsia="仿宋" w:hint="eastAsia"/>
        </w:rPr>
        <w:t xml:space="preserve">国际会计本科生第三</w:t>
      </w:r>
      <w:r>
        <w:rPr>
          <w:sz w:val="28"/>
          <w:szCs w:val="28"/>
          <w:rFonts w:ascii="仿宋" w:hAnsi="仿宋" w:eastAsia="仿宋" w:hint="eastAsia"/>
        </w:rPr>
        <w:t xml:space="preserve">党支部委员会研究，拟将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王景艺</w:t>
      </w:r>
      <w:r>
        <w:rPr>
          <w:sz w:val="28"/>
          <w:szCs w:val="28"/>
          <w:rFonts w:ascii="仿宋" w:hAnsi="仿宋" w:eastAsia="仿宋" w:hint="eastAsia"/>
        </w:rPr>
        <w:t xml:space="preserve">同志转为中共正式党员，现将有关情况予以公示。</w:t>
      </w:r>
      <w:r>
        <w:rPr>
          <w:sz w:val="28"/>
          <w:szCs w:val="28"/>
          <w:rFonts w:ascii="仿宋" w:hAnsi="仿宋" w:eastAsia="仿宋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  <w:r>
        <w:rPr>
          <w:sz w:val="28"/>
          <w:szCs w:val="28"/>
          <w:rFonts w:ascii="仿宋" w:hAnsi="仿宋" w:eastAsia="仿宋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公示时间自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202</w:t>
      </w:r>
      <w:r>
        <w:rPr>
          <w:sz w:val="28"/>
          <w:lang w:eastAsia="zh-CN"/>
          <w:szCs w:val="28"/>
          <w:rFonts w:ascii="仿宋" w:hAnsi="仿宋" w:eastAsia="仿宋"/>
        </w:rPr>
        <w:t xml:space="preserve">4</w:t>
      </w:r>
      <w:r>
        <w:rPr>
          <w:sz w:val="28"/>
          <w:szCs w:val="28"/>
          <w:rFonts w:ascii="仿宋" w:hAnsi="仿宋" w:eastAsia="仿宋" w:hint="eastAsia"/>
        </w:rPr>
        <w:t xml:space="preserve">年</w:t>
      </w:r>
      <w:r>
        <w:rPr>
          <w:sz w:val="28"/>
          <w:szCs w:val="28"/>
          <w:rFonts w:ascii="仿宋" w:hAnsi="仿宋" w:eastAsia="仿宋"/>
        </w:rPr>
        <w:t xml:space="preserve">5</w:t>
      </w:r>
      <w:r>
        <w:rPr>
          <w:sz w:val="28"/>
          <w:szCs w:val="28"/>
          <w:rFonts w:ascii="仿宋" w:hAnsi="仿宋" w:eastAsia="仿宋" w:hint="eastAsia"/>
        </w:rPr>
        <w:t xml:space="preserve">月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2</w:t>
      </w:r>
      <w:r>
        <w:rPr>
          <w:sz w:val="28"/>
          <w:lang w:eastAsia="zh-CN"/>
          <w:szCs w:val="28"/>
          <w:rFonts w:ascii="仿宋" w:hAnsi="仿宋" w:eastAsia="仿宋"/>
        </w:rPr>
        <w:t xml:space="preserve">5</w:t>
      </w:r>
      <w:r>
        <w:rPr>
          <w:sz w:val="28"/>
          <w:szCs w:val="28"/>
          <w:rFonts w:ascii="仿宋" w:hAnsi="仿宋" w:eastAsia="仿宋" w:hint="eastAsia"/>
        </w:rPr>
        <w:t xml:space="preserve">日至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202</w:t>
      </w:r>
      <w:r>
        <w:rPr>
          <w:sz w:val="28"/>
          <w:lang w:eastAsia="zh-CN"/>
          <w:szCs w:val="28"/>
          <w:rFonts w:ascii="仿宋" w:hAnsi="仿宋" w:eastAsia="仿宋"/>
        </w:rPr>
        <w:t xml:space="preserve">4</w:t>
      </w:r>
      <w:r>
        <w:rPr>
          <w:sz w:val="28"/>
          <w:szCs w:val="28"/>
          <w:rFonts w:ascii="仿宋" w:hAnsi="仿宋" w:eastAsia="仿宋" w:hint="eastAsia"/>
        </w:rPr>
        <w:t xml:space="preserve">年</w:t>
      </w:r>
      <w:r>
        <w:rPr>
          <w:sz w:val="28"/>
          <w:szCs w:val="28"/>
          <w:rFonts w:ascii="仿宋" w:hAnsi="仿宋" w:eastAsia="仿宋"/>
        </w:rPr>
        <w:t xml:space="preserve">5</w:t>
      </w:r>
      <w:r>
        <w:rPr>
          <w:sz w:val="28"/>
          <w:szCs w:val="28"/>
          <w:rFonts w:ascii="仿宋" w:hAnsi="仿宋" w:eastAsia="仿宋" w:hint="eastAsia"/>
        </w:rPr>
        <w:t xml:space="preserve">月</w:t>
      </w:r>
      <w:r>
        <w:rPr>
          <w:sz w:val="28"/>
          <w:szCs w:val="28"/>
          <w:rFonts w:ascii="仿宋" w:hAnsi="仿宋" w:eastAsia="仿宋"/>
        </w:rPr>
        <w:t xml:space="preserve">31</w:t>
      </w:r>
      <w:r>
        <w:rPr>
          <w:sz w:val="28"/>
          <w:szCs w:val="28"/>
          <w:rFonts w:ascii="仿宋" w:hAnsi="仿宋" w:eastAsia="仿宋" w:hint="eastAsia"/>
        </w:rPr>
        <w:t xml:space="preserve">日。</w:t>
      </w:r>
      <w:r>
        <w:rPr>
          <w:sz w:val="28"/>
          <w:szCs w:val="28"/>
          <w:rFonts w:ascii="仿宋" w:hAnsi="仿宋" w:eastAsia="仿宋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公示联系人：</w:t>
      </w: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熊诗倩</w:t>
      </w:r>
      <w:r>
        <w:rPr>
          <w:sz w:val="28"/>
          <w:szCs w:val="28"/>
          <w:bCs/>
          <w:rFonts w:ascii="仿宋" w:hAnsi="仿宋" w:eastAsia="仿宋" w:hint="eastAsia"/>
        </w:rPr>
        <w:t xml:space="preserve">、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  <w:t xml:space="preserve">尹雪鸿</w:t>
      </w:r>
      <w:r>
        <w:rPr>
          <w:sz w:val="28"/>
          <w:szCs w:val="28"/>
          <w:rFonts w:ascii="仿宋" w:hAnsi="仿宋" w:eastAsia="仿宋" w:hint="eastAsia"/>
        </w:rPr>
        <w:t xml:space="preserve">，联系方式</w:t>
      </w:r>
      <w:r>
        <w:rPr>
          <w:sz w:val="28"/>
          <w:szCs w:val="28"/>
          <w:bCs/>
          <w:rFonts w:ascii="仿宋" w:hAnsi="仿宋" w:eastAsia="仿宋" w:hint="eastAsia"/>
        </w:rPr>
        <w:t xml:space="preserve">：653609、611673</w:t>
      </w:r>
      <w:r>
        <w:rPr>
          <w:sz w:val="28"/>
          <w:szCs w:val="28"/>
          <w:rFonts w:ascii="仿宋" w:hAnsi="仿宋" w:eastAsia="仿宋" w:hint="eastAsia"/>
        </w:rPr>
        <w:t xml:space="preserve">，邮箱：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  <w:t xml:space="preserve">xiongdiudiu12138@mail.zjgsu.edu.cn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</w:r>
    </w:p>
    <w:p>
      <w:pPr>
        <w:pStyle w:val="Normal"/>
        <w:spacing w:line="520" w:lineRule="exact"/>
        <w:rPr>
          <w:sz w:val="28"/>
          <w:lang w:val="en-US" w:eastAsia="zh-CN"/>
          <w:szCs w:val="28"/>
          <w:bCs/>
          <w:rFonts w:ascii="仿宋" w:hAnsi="仿宋" w:eastAsia="仿宋" w:hint="eastAsia"/>
        </w:rPr>
      </w:pP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  <w:t xml:space="preserve">yinxuehong@mail.zjgsu.edu.cn</w:t>
      </w:r>
      <w:r>
        <w:rPr>
          <w:sz w:val="28"/>
          <w:lang w:val="en-US" w:eastAsia="zh-CN"/>
          <w:szCs w:val="28"/>
          <w:bCs/>
          <w:rFonts w:ascii="仿宋" w:hAnsi="仿宋" w:eastAsia="仿宋" w:hint="eastAsia"/>
        </w:rPr>
      </w:r>
    </w:p>
    <w:tbl>
      <w:tblPr>
        <w:tblW w:w="0" w:type="auto"/>
        <w:tblInd w:type="dxa" w:w="-180.000000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620.000000"/>
        <w:gridCol w:w="1080.000000"/>
        <w:gridCol w:w="2880.000000"/>
        <w:gridCol w:w="1620.000000"/>
        <w:gridCol w:w="1260.000000"/>
        <w:gridCol w:w="1030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36" w:hRule="atLeast"/>
        </w:trPr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 姓  名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pPr>
            <w:r>
              <w:rPr>
                <w:sz w:val="28"/>
                <w:lang w:val="en-US" w:eastAsia="zh-CN"/>
                <w:szCs w:val="28"/>
                <w:rFonts w:ascii="仿宋" w:hAnsi="仿宋" w:eastAsia="仿宋" w:hint="eastAsia"/>
              </w:rPr>
            </w:r>
            <w:r>
              <w:rPr>
                <w:sz w:val="28"/>
                <w:lang w:val="en-US" w:eastAsia="zh-CN"/>
                <w:rFonts w:ascii="仿宋" w:hAnsi="仿宋" w:eastAsia="仿宋" w:hint="eastAsia"/>
              </w:rPr>
              <w:t>毛睿</w:t>
            </w:r>
          </w:p>
        </w:tc>
        <w:tc>
          <w:tcPr>
            <w:tcW w:w="28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所在部门（院系、班级）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3910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ind w:firstLine="480" w:firstLineChars="20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会计学院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国会2003</w:t>
            </w:r>
            <w:r>
              <w:rPr>
                <w:sz w:val="24"/>
                <w:rFonts w:ascii="仿宋" w:hAnsi="仿宋" w:eastAsia="仿宋" w:hint="eastAsia"/>
              </w:rPr>
              <w:t xml:space="preserve">班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460" w:hRule="atLeast"/>
        </w:trPr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性  别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396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lang w:val="en-US" w:eastAsia="zh-CN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lang w:val="en-US" w:eastAsia="zh-CN"/>
                <w:bCs/>
                <w:rFonts w:ascii="宋体" w:hAnsi="宋体" w:hint="eastAsia"/>
              </w:rPr>
              <w:t xml:space="preserve">女</w:t>
            </w:r>
            <w:r>
              <w:rPr>
                <w:b w:val="1"/>
                <w:sz w:val="24"/>
                <w:lang w:val="en-US" w:eastAsia="zh-CN"/>
                <w:bCs/>
                <w:rFonts w:ascii="宋体" w:hAnsi="宋体" w:eastAsia="宋体" w:hint="eastAsia"/>
              </w:rPr>
            </w:r>
          </w:p>
        </w:tc>
        <w:tc>
          <w:tcPr>
            <w:tcW w:w="288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民  族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3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lang w:val="en-US" w:eastAsia="zh-CN"/>
                <w:rFonts w:ascii="仿宋" w:hAnsi="仿宋" w:eastAsia="仿宋" w:hint="eastAsia"/>
              </w:rPr>
            </w:pP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汉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615" w:hRule="atLeast"/>
        </w:trPr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文化程度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lang w:val="en-US" w:eastAsia="zh-CN"/>
                <w:rFonts w:ascii="仿宋" w:hAnsi="仿宋" w:eastAsia="仿宋" w:hint="eastAsia"/>
              </w:rPr>
            </w:pP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高中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</w:r>
          </w:p>
        </w:tc>
        <w:tc>
          <w:tcPr>
            <w:tcW w:w="288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职务/职称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62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lang w:val="en-US" w:eastAsia="zh-CN"/>
                <w:rFonts w:ascii="宋体" w:hAnsi="宋体" w:hint="eastAsia"/>
              </w:rPr>
            </w:pPr>
            <w:r>
              <w:rPr>
                <w:sz w:val="24"/>
                <w:lang w:val="en-US" w:eastAsia="zh-CN"/>
                <w:rFonts w:ascii="宋体" w:hAnsi="宋体" w:hint="eastAsia"/>
              </w:rPr>
              <w:t xml:space="preserve">班长</w:t>
            </w:r>
            <w:r>
              <w:rPr>
                <w:sz w:val="24"/>
                <w:lang w:val="en-US" w:eastAsia="zh-CN"/>
                <w:rFonts w:ascii="宋体" w:hAnsi="宋体" w:eastAsia="宋体" w:hint="eastAsia"/>
              </w:rPr>
            </w:r>
          </w:p>
        </w:tc>
        <w:tc>
          <w:tcPr>
            <w:tcW w:w="126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政治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面貌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1030" w:type="dxa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预备</w:t>
            </w: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jc w:val="center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党员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570" w:hRule="atLeast"/>
        </w:trPr>
        <w:tc>
          <w:tcPr>
            <w:tcW w:w="27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被吸收为预备党员时间</w:t>
            </w:r>
            <w:r>
              <w:rPr>
                <w:b w:val="1"/>
                <w:sz w:val="28"/>
                <w:szCs w:val="28"/>
                <w:bCs/>
                <w:rFonts w:ascii="宋体" w:hAnsi="宋体" w:hint="eastAsia"/>
              </w:rPr>
            </w:r>
          </w:p>
        </w:tc>
        <w:tc>
          <w:tcPr>
            <w:tcW w:w="6790" w:type="dxa"/>
            <w:gridSpan w:val="4"/>
            <w:vAlign w:val="center"/>
            <w:textDirection w:val="lrTb"/>
          </w:tcPr>
          <w:p>
            <w:pPr>
              <w:pStyle w:val="Normal"/>
              <w:spacing w:line="520" w:lineRule="exact"/>
              <w:rPr>
                <w:sz w:val="24"/>
                <w:lang w:val="en-US" w:eastAsia="zh-CN"/>
                <w:rFonts w:ascii="仿宋" w:hAnsi="仿宋" w:eastAsia="仿宋" w:hint="eastAsia"/>
              </w:rPr>
            </w:pP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2023</w:t>
            </w:r>
            <w:r>
              <w:rPr>
                <w:sz w:val="24"/>
                <w:rFonts w:ascii="仿宋" w:hAnsi="仿宋" w:eastAsia="仿宋" w:hint="eastAsia"/>
              </w:rPr>
              <w:t xml:space="preserve">年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5</w:t>
            </w:r>
            <w:r>
              <w:rPr>
                <w:sz w:val="24"/>
                <w:rFonts w:ascii="仿宋" w:hAnsi="仿宋" w:eastAsia="仿宋" w:hint="eastAsia"/>
              </w:rPr>
              <w:t xml:space="preserve">月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31</w:t>
            </w:r>
            <w:r>
              <w:rPr>
                <w:sz w:val="24"/>
                <w:rFonts w:ascii="仿宋" w:hAnsi="仿宋" w:eastAsia="仿宋" w:hint="eastAsia"/>
              </w:rPr>
              <w:t xml:space="preserve">日，经</w:t>
            </w:r>
            <w:r>
              <w:rPr>
                <w:sz w:val="24"/>
                <w:rFonts w:ascii="仿宋" w:hAnsi="仿宋" w:eastAsia="仿宋" w:hint="eastAsia"/>
              </w:rPr>
              <w:t xml:space="preserve">会</w:t>
            </w:r>
            <w:r>
              <w:rPr>
                <w:sz w:val="24"/>
                <w:rFonts w:ascii="仿宋" w:hAnsi="仿宋" w:eastAsia="仿宋" w:hint="eastAsia"/>
              </w:rPr>
              <w:t xml:space="preserve">计学院</w:t>
            </w:r>
            <w:r>
              <w:rPr>
                <w:sz w:val="24"/>
                <w:lang w:eastAsia="zh-CN"/>
                <w:rFonts w:ascii="仿宋" w:hAnsi="仿宋" w:eastAsia="仿宋" w:hint="eastAsia"/>
              </w:rPr>
              <w:t xml:space="preserve">国际会计本科生第三党</w:t>
            </w:r>
            <w:r>
              <w:rPr>
                <w:sz w:val="24"/>
                <w:rFonts w:ascii="仿宋" w:hAnsi="仿宋" w:eastAsia="仿宋" w:hint="eastAsia"/>
              </w:rPr>
              <w:t xml:space="preserve">支部会议确定。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762" w:hRule="atLeast"/>
        </w:trPr>
        <w:tc>
          <w:tcPr>
            <w:tcW w:w="2700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b w:val="1"/>
                <w:sz w:val="24"/>
                <w:bCs/>
                <w:rFonts w:ascii="宋体" w:hAnsi="宋体" w:hint="eastAsia"/>
              </w:rPr>
            </w:pPr>
            <w:r>
              <w:rPr>
                <w:b w:val="1"/>
                <w:sz w:val="24"/>
                <w:bCs/>
                <w:rFonts w:ascii="宋体" w:hAnsi="宋体" w:hint="eastAsia"/>
              </w:rPr>
              <w:t xml:space="preserve">公示联系人</w:t>
            </w:r>
            <w:r>
              <w:rPr>
                <w:b w:val="1"/>
                <w:sz w:val="24"/>
                <w:bCs/>
                <w:rFonts w:ascii="宋体" w:hAnsi="宋体" w:hint="eastAsia"/>
              </w:rPr>
            </w:r>
          </w:p>
        </w:tc>
        <w:tc>
          <w:tcPr>
            <w:tcW w:w="6790" w:type="dxa"/>
            <w:gridSpan w:val="4"/>
            <w:vAlign w:val="center"/>
            <w:textDirection w:val="lrTb"/>
          </w:tcPr>
          <w:p>
            <w:pPr>
              <w:pStyle w:val="Normal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姓名：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熊诗倩</w:t>
            </w:r>
            <w:r>
              <w:rPr>
                <w:sz w:val="24"/>
                <w:rFonts w:ascii="仿宋" w:hAnsi="仿宋" w:eastAsia="仿宋" w:hint="eastAsia"/>
              </w:rPr>
              <w:t xml:space="preserve"> </w:t>
            </w:r>
            <w:r>
              <w:rPr>
                <w:sz w:val="28"/>
                <w:szCs w:val="28"/>
                <w:bCs/>
                <w:rFonts w:ascii="仿宋" w:hAnsi="仿宋" w:eastAsia="仿宋" w:hint="eastAsia"/>
              </w:rPr>
              <w:t xml:space="preserve"> </w:t>
            </w:r>
            <w:r>
              <w:rPr>
                <w:sz w:val="24"/>
                <w:rFonts w:ascii="仿宋" w:hAnsi="仿宋" w:eastAsia="仿宋" w:hint="eastAsia"/>
              </w:rPr>
              <w:t xml:space="preserve">部门/班级：浙江工商大学会计学院 党龄：</w:t>
            </w:r>
            <w:r>
              <w:rPr>
                <w:sz w:val="24"/>
                <w:rFonts w:ascii="仿宋" w:hAnsi="仿宋" w:eastAsia="仿宋"/>
              </w:rPr>
              <w:t xml:space="preserve">8</w:t>
            </w:r>
            <w:r>
              <w:rPr>
                <w:sz w:val="24"/>
                <w:rFonts w:ascii="仿宋" w:hAnsi="仿宋" w:eastAsia="仿宋" w:hint="eastAsia"/>
              </w:rPr>
              <w:t xml:space="preserve">年。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762" w:hRule="atLeast"/>
        </w:trPr>
        <w:tc>
          <w:tcPr>
            <w:tcW w:w="2700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52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</w:r>
          </w:p>
        </w:tc>
        <w:tc>
          <w:tcPr>
            <w:tcW w:w="6790" w:type="dxa"/>
            <w:gridSpan w:val="4"/>
            <w:vAlign w:val="center"/>
            <w:textDirection w:val="lrTb"/>
          </w:tcPr>
          <w:p>
            <w:pPr>
              <w:pStyle w:val="Normal"/>
              <w:spacing w:line="520" w:lineRule="exact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姓名：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尹雪鸿</w:t>
            </w:r>
            <w:r>
              <w:rPr>
                <w:sz w:val="24"/>
                <w:rFonts w:ascii="仿宋" w:hAnsi="仿宋" w:eastAsia="仿宋" w:hint="eastAsia"/>
              </w:rPr>
              <w:t xml:space="preserve"> </w:t>
            </w: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 </w:t>
            </w:r>
            <w:r>
              <w:rPr>
                <w:sz w:val="24"/>
                <w:rFonts w:ascii="仿宋" w:hAnsi="仿宋" w:eastAsia="仿宋" w:hint="eastAsia"/>
              </w:rPr>
              <w:t xml:space="preserve">部门/班级：浙江工商大学会计学院  党龄：2</w:t>
            </w:r>
            <w:r>
              <w:rPr>
                <w:sz w:val="24"/>
                <w:rFonts w:ascii="仿宋" w:hAnsi="仿宋" w:eastAsia="仿宋"/>
              </w:rPr>
              <w:t xml:space="preserve">2</w:t>
            </w:r>
            <w:r>
              <w:rPr>
                <w:sz w:val="24"/>
                <w:rFonts w:ascii="仿宋" w:hAnsi="仿宋" w:eastAsia="仿宋" w:hint="eastAsia"/>
              </w:rPr>
              <w:t xml:space="preserve">年。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</w:tr>
    </w:tbl>
    <w:p>
      <w:pPr>
        <w:pStyle w:val="Normal"/>
        <w:spacing w:line="520" w:lineRule="exact"/>
        <w:ind w:firstLine="6465" w:firstLineChars="2300"/>
        <w:rPr>
          <w:b w:val="1"/>
          <w:sz w:val="28"/>
          <w:szCs w:val="28"/>
          <w:rFonts w:ascii="仿宋" w:hAnsi="仿宋" w:eastAsia="仿宋" w:hint="eastAsia"/>
        </w:rPr>
      </w:pPr>
      <w:r>
        <w:rPr>
          <w:b w:val="1"/>
          <w:sz w:val="28"/>
          <w:szCs w:val="28"/>
          <w:rFonts w:ascii="仿宋" w:hAnsi="仿宋" w:eastAsia="仿宋" w:hint="eastAsia"/>
        </w:rPr>
        <w:t xml:space="preserve">会计学院党委</w:t>
      </w:r>
      <w:r>
        <w:rPr>
          <w:b w:val="1"/>
          <w:sz w:val="28"/>
          <w:szCs w:val="28"/>
          <w:rFonts w:ascii="宋体" w:hAnsi="宋体" w:hint="eastAsia"/>
        </w:rPr>
        <w:t xml:space="preserve"> </w:t>
      </w:r>
      <w:r>
        <w:rPr>
          <w:b w:val="1"/>
          <w:sz w:val="28"/>
          <w:szCs w:val="28"/>
          <w:rFonts w:ascii="宋体" w:hAnsi="宋体" w:hint="eastAsia"/>
        </w:rPr>
      </w:r>
    </w:p>
    <w:p>
      <w:pPr>
        <w:pStyle w:val="Normal"/>
        <w:spacing w:line="520" w:lineRule="exact"/>
        <w:ind w:firstLine="6360" w:firstLineChars="2650"/>
        <w:rPr>
          <w:color w:val="000000"/>
          <w:sz w:val="24"/>
          <w:lang w:val="en-US" w:eastAsia="zh-CN"/>
          <w:rFonts w:ascii="仿宋" w:hAnsi="仿宋" w:eastAsia="仿宋" w:hint="eastAsia"/>
        </w:rPr>
      </w:pPr>
      <w:r>
        <w:rPr>
          <w:color w:val="000000"/>
          <w:sz w:val="24"/>
          <w:lang w:val="en-US" w:eastAsia="zh-CN"/>
          <w:rFonts w:ascii="仿宋" w:hAnsi="仿宋" w:eastAsia="仿宋" w:hint="eastAsia"/>
        </w:rPr>
        <w:t xml:space="preserve">202</w:t>
      </w:r>
      <w:r>
        <w:rPr>
          <w:color w:val="000000"/>
          <w:sz w:val="24"/>
          <w:lang w:eastAsia="zh-CN"/>
          <w:rFonts w:ascii="仿宋" w:hAnsi="仿宋" w:eastAsia="仿宋"/>
        </w:rPr>
        <w:t xml:space="preserve">4</w:t>
      </w:r>
      <w:r>
        <w:rPr>
          <w:color w:val="000000"/>
          <w:sz w:val="28"/>
          <w:szCs w:val="28"/>
          <w:bCs/>
          <w:rFonts w:ascii="宋体" w:hAnsi="宋体" w:hint="eastAsia"/>
        </w:rPr>
        <w:t xml:space="preserve">年</w:t>
      </w:r>
      <w:r>
        <w:rPr>
          <w:color w:val="000000"/>
          <w:sz w:val="28"/>
          <w:szCs w:val="28"/>
          <w:bCs/>
          <w:rFonts w:ascii="宋体" w:hAnsi="宋体"/>
        </w:rPr>
        <w:t xml:space="preserve">5</w:t>
      </w:r>
      <w:r>
        <w:rPr>
          <w:color w:val="000000"/>
          <w:sz w:val="28"/>
          <w:szCs w:val="28"/>
          <w:bCs/>
          <w:rFonts w:ascii="宋体" w:hAnsi="宋体" w:hint="eastAsia"/>
        </w:rPr>
        <w:t xml:space="preserve">月</w:t>
      </w:r>
      <w:r>
        <w:rPr>
          <w:color w:val="000000"/>
          <w:sz w:val="24"/>
          <w:lang w:val="en-US" w:eastAsia="zh-CN"/>
          <w:rFonts w:ascii="仿宋" w:hAnsi="仿宋" w:eastAsia="仿宋" w:hint="eastAsia"/>
        </w:rPr>
        <w:t xml:space="preserve">2</w:t>
      </w:r>
      <w:r>
        <w:rPr>
          <w:color w:val="000000"/>
          <w:sz w:val="24"/>
          <w:lang w:eastAsia="zh-CN"/>
          <w:rFonts w:ascii="仿宋" w:hAnsi="仿宋" w:eastAsia="仿宋"/>
        </w:rPr>
        <w:t xml:space="preserve">5</w:t>
      </w:r>
      <w:r>
        <w:rPr>
          <w:color w:val="000000"/>
          <w:sz w:val="28"/>
          <w:szCs w:val="28"/>
          <w:bCs/>
          <w:rFonts w:ascii="宋体" w:hAnsi="宋体" w:hint="eastAsia"/>
        </w:rPr>
        <w:t xml:space="preserve">日</w:t>
      </w:r>
    </w:p>
    <w:sectPr>
      <w:headerReference r:id="rId3" w:type="default"/>
      <w:footerReference r:id="rId5" w:type="default"/>
      <w:footerReference r:id="rId4" w:type="even"/>
      <w:type w:val="nextPage"/>
      <w:docGrid w:type="default" w:linePitch="312"/>
      <w:pgSz w:w="11906" w:h="16838"/>
      <w:pgMar w:top="1588" w:right="1588" w:bottom="1588" w:left="1588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framePr w:wrap="around" w:hAnchor="margin" w:vAnchor="text" w:xAlign="center" w:y="1"/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  <w:r>
      <w:rPr>
        <w:rStyle w:val="PageNumber"/>
      </w:rPr>
    </w:r>
  </w:p>
  <w:p>
    <w:pPr>
      <w:pStyle w:val="Footer"/>
      <w:tabs>
        <w:tab w:val="clear" w:pos="4153"/>
        <w:tab w:val="clear" w:pos="8306"/>
      </w:tabs>
    </w:pPr>
    <w:r/>
  </w:p>
</w:ftr>
</file>

<file path=word/footer2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framePr w:wrap="around" w:hAnchor="margin" w:vAnchor="text" w:xAlign="center" w:y="1"/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 xml:space="preserve">1</w:t>
    </w:r>
    <w:r>
      <w:fldChar w:fldCharType="end"/>
    </w:r>
    <w:r>
      <w:rPr>
        <w:rStyle w:val="PageNumber"/>
      </w:rPr>
    </w:r>
  </w:p>
  <w:p>
    <w:pPr>
      <w:pStyle w:val="Footer"/>
      <w:tabs>
        <w:tab w:val="clear" w:pos="4153"/>
        <w:tab w:val="clear" w:pos="8306"/>
      </w:tabs>
    </w:pPr>
    <w:r/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/>
      </w:pBdr>
      <w:tabs>
        <w:tab w:val="clear" w:pos="4153"/>
        <w:tab w:val="clear" w:pos="8306"/>
      </w:tabs>
    </w:pPr>
    <w:r/>
  </w:p>
</w:hdr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2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widowControl w:val="0"/>
      <w:jc w:val="both"/>
      <w:widowControl w:val="off"/>
    </w:pPr>
    <w:rPr>
      <w:sz w:val="21"/>
      <w:lang w:val="en-US" w:eastAsia="zh-CN" w:bidi="ar-SA"/>
      <w:szCs w:val="24"/>
      <w:kern w:val="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</w:style>
  <w:style w:type="paragraph" w:styleId="BodyText3">
    <w:name w:val="正文文本 3"/>
    <w:basedOn w:val="Normal"/>
    <w:link w:val="Normal"/>
    <w:pPr>
      <w:spacing w:after="120"/>
    </w:pPr>
    <w:rPr>
      <w:sz w:val="16"/>
      <w:szCs w:val="16"/>
    </w:rPr>
  </w:style>
  <w:style w:type="paragraph" w:styleId="BodyTextIndent">
    <w:name w:val="正文文本缩进"/>
    <w:basedOn w:val="Normal"/>
    <w:link w:val="Normal"/>
    <w:pPr>
      <w:ind w:firstLine="560" w:firstLineChars="200"/>
    </w:pPr>
    <w:rPr>
      <w:sz w:val="28"/>
    </w:rPr>
  </w:style>
  <w:style w:type="paragraph" w:styleId="Date">
    <w:name w:val="日期"/>
    <w:basedOn w:val="Normal"/>
    <w:link w:val="Normal"/>
    <w:pPr>
      <w:ind w:left="100" w:leftChars="2500"/>
    </w:pPr>
  </w:style>
  <w:style w:type="paragraph" w:styleId="BodyTextIndent2">
    <w:name w:val="正文文本缩进 2"/>
    <w:basedOn w:val="Normal"/>
    <w:link w:val="Normal"/>
    <w:pPr>
      <w:spacing w:line="580" w:lineRule="atLeast"/>
      <w:ind w:firstLine="570"/>
    </w:pPr>
    <w:rPr>
      <w:sz w:val="32"/>
      <w:szCs w:val="28"/>
      <w:rFonts w:eastAsia="仿宋_GB2312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页眉"/>
    <w:basedOn w:val="Normal"/>
    <w:link w:val="Normal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TOC1">
    <w:name w:val="目录 1"/>
    <w:basedOn w:val="Normal"/>
    <w:link w:val="Normal"/>
    <w:semiHidden/>
    <w:pPr>
      <w:jc w:val="center"/>
      <w:tabs>
        <w:tab w:val="right" w:leader="dot" w:pos="8720"/>
      </w:tabs>
    </w:pPr>
  </w:style>
  <w:style w:type="paragraph" w:styleId="BodyTextIndent3">
    <w:name w:val="正文文本缩进 3"/>
    <w:basedOn w:val="Normal"/>
    <w:link w:val="Normal"/>
    <w:pPr>
      <w:spacing w:after="120"/>
      <w:ind w:left="420" w:leftChars="200"/>
    </w:pPr>
    <w:rPr>
      <w:sz w:val="16"/>
      <w:szCs w:val="16"/>
    </w:rPr>
  </w:style>
  <w:style w:type="paragraph" w:styleId="TOC2">
    <w:name w:val="目录 2"/>
    <w:basedOn w:val="Normal"/>
    <w:link w:val="Normal"/>
    <w:semiHidden/>
    <w:pPr>
      <w:ind w:left="420" w:leftChars="200"/>
    </w:pPr>
  </w:style>
  <w:style w:type="paragraph" w:styleId="HtmlPre">
    <w:name w:val="HTML 预设格式"/>
    <w:basedOn w:val="Normal"/>
    <w:link w:val="Normal"/>
    <w:pPr>
      <w:widowControl w:val="1"/>
      <w:jc w:val="start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kern w:val="0"/>
      <w:rFonts w:ascii="Arial Unicode MS" w:hAnsi="Arial Unicode MS" w:eastAsia="Arial Unicode MS"/>
    </w:rPr>
  </w:style>
  <w:style w:type="paragraph" w:styleId="HtmlNormal">
    <w:name w:val="普通(网站)"/>
    <w:basedOn w:val="Normal"/>
    <w:link w:val="Normal"/>
    <w:pPr>
      <w:widowControl w:val="1"/>
      <w:jc w:val="start"/>
      <w:widowControl/>
      <w:spacing w:after="100" w:afterAutospacing="1" w:before="100" w:beforeAutospacing="1" w:line="312" w:lineRule="auto"/>
    </w:pPr>
    <w:rPr>
      <w:sz w:val="18"/>
      <w:szCs w:val="18"/>
      <w:kern w:val="0"/>
      <w:rFonts w:ascii="Arial Unicode MS" w:hAnsi="Arial Unicode MS" w:eastAsia="Arial Unicode MS"/>
    </w:rPr>
  </w:style>
  <w:style w:type="character" w:styleId="Strong">
    <w:name w:val="要点"/>
    <w:link w:val="Normal"/>
    <w:rPr>
      <w:b w:val="1"/>
      <w:bCs/>
    </w:rPr>
  </w:style>
  <w:style w:type="character" w:styleId="PageNumber">
    <w:name w:val="页码"/>
    <w:basedOn w:val="NormalCharacter"/>
    <w:link w:val="Normal"/>
  </w:style>
  <w:style w:type="character" w:styleId="Hyperlink">
    <w:name w:val="超链接"/>
    <w:link w:val="Normal"/>
    <w:rPr>
      <w:u w:val="single"/>
      <w:color w:val="0000ff"/>
    </w:rPr>
  </w:style>
  <w:style w:type="paragraph" w:styleId="UserStyle_0">
    <w:name w:val="List Paragraph"/>
    <w:basedOn w:val="Normal"/>
    <w:link w:val="Normal"/>
    <w:pPr>
      <w:ind w:firstLine="420" w:firstLineChars="200"/>
    </w:pPr>
    <w:rPr>
      <w:szCs w:val="22"/>
      <w:rFonts w:ascii="Calibri" w:hAnsi="Calibri"/>
    </w:rPr>
  </w:style>
  <w:style w:type="paragraph" w:styleId="UserStyle_1">
    <w:name w:val="Default"/>
    <w:link w:val="Normal"/>
    <w:pPr>
      <w:widowControl w:val="0"/>
      <w:autoSpaceDE w:val="0"/>
      <w:autoSpaceDN w:val="0"/>
      <w:widowControl w:val="off"/>
    </w:pPr>
    <w:rPr>
      <w:color w:val="000000"/>
      <w:sz w:val="24"/>
      <w:lang w:val="en-US" w:eastAsia="zh-CN" w:bidi="ar-SA"/>
      <w:szCs w:val="24"/>
      <w:rFonts w:ascii="方正小标宋简体" w:eastAsia="方正小标宋简体"/>
    </w:rPr>
  </w:style>
  <w:style w:type="paragraph" w:styleId="UserStyle_2">
    <w:name w:val="标题1"/>
    <w:basedOn w:val="Normal"/>
    <w:link w:val="Normal"/>
    <w:pPr>
      <w:overflowPunct w:val="0"/>
      <w:autoSpaceDE w:val="0"/>
      <w:autoSpaceDN w:val="0"/>
      <w:snapToGrid w:val="0"/>
      <w:jc w:val="center"/>
      <w:tabs>
        <w:tab w:val="left" w:pos="9193"/>
        <w:tab w:val="left" w:pos="9827"/>
      </w:tabs>
      <w:spacing w:line="760" w:lineRule="atLeast"/>
    </w:pPr>
    <w:rPr>
      <w:sz w:val="44"/>
      <w:szCs w:val="34"/>
      <w:rFonts w:ascii="方正小标宋_GBK" w:hAnsi="Times" w:eastAsia="方正小标宋_GBK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2.xml" /><Relationship Id="rId4" Type="http://schemas.openxmlformats.org/officeDocument/2006/relationships/footer" Target="footer1.xml" /><Relationship Id="rId1" Type="http://schemas.openxmlformats.org/officeDocument/2006/relationships/settings" Target="settings.xml" /><Relationship Id="rId3" Type="http://schemas.openxmlformats.org/officeDocument/2006/relationships/header" Target="header1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