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 w:cs="黑体"/>
          <w:color w:val="000000"/>
          <w:kern w:val="0"/>
          <w:sz w:val="36"/>
          <w:szCs w:val="36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zh-CN" w:eastAsia="zh-CN"/>
        </w:rPr>
        <w:t>浙江工商大学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zh-CN"/>
        </w:rPr>
        <w:t>会计学院</w:t>
      </w:r>
      <w:r>
        <w:rPr>
          <w:rFonts w:ascii="黑体" w:hAnsi="黑体" w:eastAsia="黑体" w:cs="黑体"/>
          <w:color w:val="000000"/>
          <w:kern w:val="0"/>
          <w:sz w:val="36"/>
          <w:szCs w:val="36"/>
          <w:lang w:val="zh-CN"/>
        </w:rPr>
        <w:t>20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zh-CN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zh-CN"/>
        </w:rPr>
        <w:t>年接收推荐免试攻读</w:t>
      </w:r>
    </w:p>
    <w:p>
      <w:pPr>
        <w:spacing w:line="520" w:lineRule="exact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zh-CN"/>
        </w:rPr>
        <w:t>硕士学位研究生（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全日制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zh-CN"/>
        </w:rPr>
        <w:t>）第二轮报名通知</w:t>
      </w:r>
    </w:p>
    <w:p>
      <w:pPr>
        <w:pStyle w:val="2"/>
        <w:rPr>
          <w:sz w:val="24"/>
          <w:szCs w:val="24"/>
          <w:lang w:val="zh-CN"/>
        </w:rPr>
      </w:pPr>
    </w:p>
    <w:p>
      <w:pPr>
        <w:spacing w:line="52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  <w:lang w:val="zh-CN"/>
        </w:rPr>
        <w:t>结合我院生源情况，经招生领导小组讨论，现开启202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zh-CN"/>
        </w:rPr>
        <w:t>年接收推荐免试功读硕士学位研究生（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en-US" w:eastAsia="zh-CN"/>
        </w:rPr>
        <w:t>全日制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zh-CN"/>
        </w:rPr>
        <w:t>）第二轮报名。具体实施细则见我院202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zh-CN"/>
        </w:rPr>
        <w:t>年接收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  <w:t>推荐免试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</w:rPr>
        <w:t>攻读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  <w:t>硕士研究生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en-US" w:eastAsia="zh-CN"/>
        </w:rPr>
        <w:t>全日制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  <w:t>复试工作实施细则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zh-CN"/>
        </w:rPr>
        <w:t>（报名截止时间、复试时间等见本通知）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  <w:t>。</w:t>
      </w:r>
    </w:p>
    <w:p>
      <w:pPr>
        <w:pStyle w:val="2"/>
        <w:ind w:firstLine="480"/>
        <w:rPr>
          <w:rFonts w:hint="eastAsia"/>
          <w:sz w:val="24"/>
          <w:szCs w:val="24"/>
          <w:lang w:val="zh-CN"/>
        </w:rPr>
      </w:pPr>
    </w:p>
    <w:p>
      <w:pPr>
        <w:pStyle w:val="2"/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white"/>
          <w:lang w:val="en-US" w:eastAsia="zh-CN" w:bidi="ar-SA"/>
        </w:rPr>
        <w:t>一、报名截止时间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学生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继续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在推免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系统中报名，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我院接收报名截止时间：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10月7日中午12点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white"/>
          <w:lang w:val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whit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white"/>
          <w:lang w:val="zh-CN"/>
        </w:rPr>
        <w:t>复试考生需提交的材料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复试考生需在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zh-CN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zh-CN"/>
        </w:rPr>
        <w:t>日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zh-CN"/>
        </w:rPr>
        <w:t>午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/>
        </w:rPr>
        <w:t>点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前提交以下材料到邮箱：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ckxyyjsz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s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@126.com 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，通过资格审查。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（1）本人身份证或学生证复印件。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（2）《浙江工商大学研究生考生政治审查表》、《复试登记表》（推免硕士适用），请自行选择适用的表格下载填写，网址：https://yjszs.zjgsu.edu.cn/2019/0923/c479a14546/page.htm。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（3）本科前三年的在校学习成绩单，并加盖学校教务处或院系公章；参加过有关英语水平测试者（如大学英语六级考试、TO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EF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L、GRE、IELTS等），请提供相关成绩证明。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（4）有学术科研成果（公开发表的学术论文、出版的专著等）和获奖证书者，请提供复印件。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white"/>
          <w:lang w:val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white"/>
          <w:lang w:val="en-US" w:eastAsia="zh-CN"/>
        </w:rPr>
        <w:t>三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white"/>
          <w:lang w:val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white"/>
          <w:lang w:val="zh-CN"/>
        </w:rPr>
        <w:t>复试时间、内容、方式及复试成绩的计算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（一）复试时间：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-SA"/>
        </w:rPr>
        <w:t>日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 w:bidi="ar-SA"/>
        </w:rPr>
        <w:t>下午1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-SA"/>
        </w:rPr>
        <w:t>:30开始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复试方式：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统筹考虑当前疫情防控形势，决定202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年研究生招生复试采用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网络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远程复试的方式。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（具体要求见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zh-CN"/>
        </w:rPr>
        <w:t>我院202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zh-CN"/>
        </w:rPr>
        <w:t>年接收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  <w:t>推荐免试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</w:rPr>
        <w:t>攻读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  <w:t>硕士研究生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en-US" w:eastAsia="zh-CN"/>
        </w:rPr>
        <w:t>全日制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  <w:t>复试工作实施细则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模拟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学院将在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上午</w:t>
      </w:r>
      <w:r>
        <w:rPr>
          <w:rFonts w:hint="eastAsia" w:ascii="宋体" w:hAnsi="宋体" w:eastAsia="宋体" w:cs="宋体"/>
          <w:sz w:val="24"/>
          <w:szCs w:val="24"/>
        </w:rPr>
        <w:t>与考生进行网络远程复试模拟演练，届时请保持手机与网络的畅通。</w:t>
      </w:r>
      <w:r>
        <w:rPr>
          <w:rFonts w:hint="eastAsia" w:ascii="宋体" w:hAnsi="宋体" w:cs="宋体"/>
          <w:sz w:val="24"/>
          <w:szCs w:val="24"/>
          <w:lang w:eastAsia="zh-CN"/>
        </w:rPr>
        <w:t>测试时提交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附件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《浙江工商大学复试纪律要求及考生诚信复试承诺书》。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  <w:t>面试内容：包括综合面试、英语口试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white"/>
          <w:lang w:val="zh-CN"/>
          <w14:textFill>
            <w14:solidFill>
              <w14:schemeClr w14:val="tx1"/>
            </w14:solidFill>
          </w14:textFill>
        </w:rPr>
        <w:t>及思想品德考察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复试充分考察考生的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专业知识、综合能力、外语水平和培养潜质</w:t>
      </w:r>
      <w:r>
        <w:rPr>
          <w:rFonts w:hint="eastAsia" w:ascii="宋体" w:hAnsi="宋体" w:eastAsia="宋体" w:cs="宋体"/>
          <w:kern w:val="0"/>
          <w:sz w:val="24"/>
          <w:szCs w:val="24"/>
        </w:rPr>
        <w:t>，注重综合素质的考核，体现质量第一的原则。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  <w:t>复试成绩计算办法：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zh-CN" w:eastAsia="zh-CN"/>
        </w:rPr>
        <w:t>硕士复试总成绩＝综合面试成绩（含专业英语口试），满分以100分计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whit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  <w:t>（五） 面试时间原则上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white"/>
          <w:lang w:val="zh-CN"/>
          <w14:textFill>
            <w14:solidFill>
              <w14:schemeClr w14:val="tx1"/>
            </w14:solidFill>
          </w14:textFill>
        </w:rPr>
        <w:t>硕士推免生每生不少于20分钟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white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white"/>
          <w:lang w:val="en-US" w:eastAsia="zh-CN"/>
        </w:rPr>
        <w:t>（六）复试过程全程录音录像。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white"/>
          <w:lang w:val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white"/>
          <w:lang w:val="en-US" w:eastAsia="zh-CN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white"/>
          <w:lang w:val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white"/>
          <w:lang w:val="zh-CN"/>
        </w:rPr>
        <w:t>录取原则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  <w:t>贯彻德智体全面衡量、择优录取、保证质量、宁缺毋滥的原则。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whit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  <w:t>2.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  <w:t>根据复试总成绩排名，结合推免生的政治思想表现，科研工作能力，培养潜力，在学院专业招生计划名额内择优录取。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复试成绩低于60分者，不予录取。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  <w:t>3.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  <w:t>未尽事项以《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浙江工商大学202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年接收推荐免试攻读博士、硕士学位研究生章程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  <w:t>》为准。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whit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white"/>
          <w:lang w:val="zh-CN"/>
        </w:rPr>
        <w:t>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咨询电话：0571-280081</w:t>
      </w:r>
      <w:r>
        <w:rPr>
          <w:rFonts w:hint="eastAsia" w:ascii="宋体" w:hAnsi="宋体" w:eastAsia="宋体" w:cs="宋体"/>
          <w:kern w:val="0"/>
          <w:sz w:val="24"/>
          <w:szCs w:val="24"/>
        </w:rPr>
        <w:t>05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（硕士）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，沃老师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highlight w:val="whit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  <w:lang w:val="en-US" w:eastAsia="zh-CN"/>
        </w:rPr>
        <w:t xml:space="preserve">          0571-28008104（硕士），徐老师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  <w:t xml:space="preserve">                               浙江工商大学会计学院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default" w:ascii="宋体" w:hAnsi="宋体" w:eastAsia="宋体" w:cs="宋体"/>
          <w:kern w:val="0"/>
          <w:sz w:val="24"/>
          <w:szCs w:val="24"/>
          <w:highlight w:val="whit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  <w:t xml:space="preserve">                               202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zh-CN"/>
        </w:rPr>
        <w:t>-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en-US" w:eastAsia="zh-CN"/>
        </w:rPr>
        <w:t>30</w:t>
      </w:r>
    </w:p>
    <w:p>
      <w:pPr>
        <w:spacing w:line="300" w:lineRule="auto"/>
        <w:jc w:val="center"/>
        <w:rPr>
          <w:rFonts w:cs="宋体" w:asciiTheme="majorEastAsia" w:hAnsiTheme="majorEastAsia" w:eastAsiaTheme="majorEastAsia"/>
          <w:kern w:val="0"/>
          <w:sz w:val="28"/>
          <w:szCs w:val="28"/>
          <w:highlight w:val="white"/>
          <w:lang w:val="zh-CN"/>
        </w:rPr>
      </w:pPr>
    </w:p>
    <w:p>
      <w:pPr>
        <w:pStyle w:val="2"/>
        <w:jc w:val="both"/>
        <w:rPr>
          <w:rFonts w:hint="default" w:ascii="仿宋_GB2312" w:hAnsi="仿宋" w:eastAsia="仿宋_GB2312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附件2：《浙江工商大学复试纪律要求及考生诚信复试承诺书》</w:t>
      </w:r>
    </w:p>
    <w:p>
      <w:pPr>
        <w:spacing w:line="300" w:lineRule="auto"/>
        <w:jc w:val="center"/>
        <w:rPr>
          <w:rFonts w:cs="宋体" w:asciiTheme="majorEastAsia" w:hAnsiTheme="majorEastAsia" w:eastAsiaTheme="majorEastAsia"/>
          <w:kern w:val="0"/>
          <w:sz w:val="28"/>
          <w:szCs w:val="28"/>
          <w:highlight w:val="white"/>
        </w:rPr>
      </w:pPr>
    </w:p>
    <w:sectPr>
      <w:footerReference r:id="rId5" w:type="default"/>
      <w:footerReference r:id="rId6" w:type="even"/>
      <w:pgSz w:w="11906" w:h="16838"/>
      <w:pgMar w:top="1440" w:right="1417" w:bottom="1440" w:left="1417" w:header="851" w:footer="850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7C8B0"/>
    <w:multiLevelType w:val="singleLevel"/>
    <w:tmpl w:val="8727C8B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3019AC"/>
    <w:multiLevelType w:val="singleLevel"/>
    <w:tmpl w:val="033019A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ZmI5ODE3MjkwNGM1N2MxM2UxOTM4Zjc1NjI2OTYifQ=="/>
  </w:docVars>
  <w:rsids>
    <w:rsidRoot w:val="00000000"/>
    <w:rsid w:val="14724538"/>
    <w:rsid w:val="25137802"/>
    <w:rsid w:val="371321BD"/>
    <w:rsid w:val="40EE5DF3"/>
    <w:rsid w:val="504E24EF"/>
    <w:rsid w:val="633A6645"/>
    <w:rsid w:val="7DF507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3">
    <w:name w:val="Date"/>
    <w:basedOn w:val="1"/>
    <w:next w:val="1"/>
    <w:link w:val="16"/>
    <w:unhideWhenUsed/>
    <w:qFormat/>
    <w:uiPriority w:val="99"/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99"/>
    <w:rPr>
      <w:rFonts w:cs="Times New Roman"/>
      <w:color w:val="333333"/>
      <w:u w:val="single"/>
    </w:rPr>
  </w:style>
  <w:style w:type="character" w:customStyle="1" w:styleId="12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5"/>
    <w:qFormat/>
    <w:locked/>
    <w:uiPriority w:val="99"/>
    <w:rPr>
      <w:rFonts w:cs="Times New Roman"/>
      <w:kern w:val="2"/>
      <w:sz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Unresolved Mention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Date Char"/>
    <w:basedOn w:val="8"/>
    <w:link w:val="3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1005</Words>
  <Characters>1153</Characters>
  <Lines>19</Lines>
  <Paragraphs>5</Paragraphs>
  <TotalTime>18</TotalTime>
  <ScaleCrop>false</ScaleCrop>
  <LinksUpToDate>false</LinksUpToDate>
  <CharactersWithSpaces>1231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2020-10-09T11:11:00Z</dcterms:created>
  <dc:creator>10391041</dc:creator>
  <cp:lastModifiedBy>振翅蝴蝶</cp:lastModifiedBy>
  <cp:lastPrinted>2021-09-23T09:51:00Z</cp:lastPrinted>
  <dcterms:modified xsi:type="dcterms:W3CDTF">2022-09-30T07:17:16Z</dcterms:modified>
  <dc:title>2015年招收推荐免试硕士研究生实施细则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4278AB02BA0E462FA431A12A9E2EF271</vt:lpwstr>
  </property>
</Properties>
</file>