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color w:val="000000"/>
          <w:kern w:val="0"/>
          <w:sz w:val="36"/>
          <w:szCs w:val="36"/>
          <w:lang w:val="zh-CN"/>
        </w:rPr>
      </w:pPr>
      <w:r>
        <w:rPr>
          <w:rFonts w:hint="eastAsia" w:ascii="黑体" w:hAnsi="黑体" w:eastAsia="黑体" w:cs="黑体"/>
          <w:color w:val="000000"/>
          <w:kern w:val="0"/>
          <w:sz w:val="36"/>
          <w:szCs w:val="36"/>
          <w:lang w:val="zh-CN" w:eastAsia="zh-CN"/>
        </w:rPr>
        <w:t>浙江工商大学</w:t>
      </w:r>
      <w:r>
        <w:rPr>
          <w:rFonts w:hint="eastAsia" w:ascii="黑体" w:hAnsi="黑体" w:eastAsia="黑体" w:cs="黑体"/>
          <w:color w:val="000000"/>
          <w:kern w:val="0"/>
          <w:sz w:val="36"/>
          <w:szCs w:val="36"/>
          <w:lang w:val="zh-CN"/>
        </w:rPr>
        <w:t>会计学院</w:t>
      </w:r>
      <w:r>
        <w:rPr>
          <w:rFonts w:ascii="黑体" w:hAnsi="黑体" w:eastAsia="黑体" w:cs="黑体"/>
          <w:color w:val="000000"/>
          <w:kern w:val="0"/>
          <w:sz w:val="36"/>
          <w:szCs w:val="36"/>
          <w:lang w:val="zh-CN"/>
        </w:rPr>
        <w:t>20</w:t>
      </w:r>
      <w:r>
        <w:rPr>
          <w:rFonts w:hint="eastAsia" w:ascii="黑体" w:hAnsi="黑体" w:eastAsia="黑体" w:cs="黑体"/>
          <w:color w:val="000000"/>
          <w:kern w:val="0"/>
          <w:sz w:val="36"/>
          <w:szCs w:val="36"/>
          <w:lang w:val="zh-CN"/>
        </w:rPr>
        <w:t>2</w:t>
      </w:r>
      <w:r>
        <w:rPr>
          <w:rFonts w:ascii="黑体" w:hAnsi="黑体" w:eastAsia="黑体" w:cs="黑体"/>
          <w:color w:val="000000"/>
          <w:kern w:val="0"/>
          <w:sz w:val="36"/>
          <w:szCs w:val="36"/>
          <w:lang w:val="zh-CN"/>
        </w:rPr>
        <w:t>1</w:t>
      </w:r>
      <w:r>
        <w:rPr>
          <w:rFonts w:hint="eastAsia" w:ascii="黑体" w:hAnsi="黑体" w:eastAsia="黑体" w:cs="黑体"/>
          <w:color w:val="000000"/>
          <w:kern w:val="0"/>
          <w:sz w:val="36"/>
          <w:szCs w:val="36"/>
          <w:lang w:val="zh-CN"/>
        </w:rPr>
        <w:t>年接收推荐免试攻读</w:t>
      </w:r>
    </w:p>
    <w:p>
      <w:pPr>
        <w:spacing w:line="520" w:lineRule="exact"/>
        <w:jc w:val="center"/>
        <w:rPr>
          <w:rFonts w:ascii="黑体" w:hAnsi="黑体" w:eastAsia="黑体" w:cs="黑体"/>
          <w:color w:val="000000"/>
          <w:kern w:val="0"/>
          <w:sz w:val="36"/>
          <w:szCs w:val="36"/>
          <w:lang w:val="zh-CN"/>
        </w:rPr>
      </w:pPr>
      <w:r>
        <w:rPr>
          <w:rFonts w:hint="eastAsia" w:ascii="黑体" w:hAnsi="黑体" w:eastAsia="黑体" w:cs="黑体"/>
          <w:color w:val="000000"/>
          <w:kern w:val="0"/>
          <w:sz w:val="36"/>
          <w:szCs w:val="36"/>
          <w:lang w:val="zh-CN"/>
        </w:rPr>
        <w:t>博士、硕士学位研究生实施细则</w:t>
      </w:r>
    </w:p>
    <w:p>
      <w:pPr>
        <w:widowControl/>
        <w:snapToGrid w:val="0"/>
        <w:spacing w:line="360" w:lineRule="auto"/>
        <w:ind w:firstLine="560" w:firstLineChars="200"/>
        <w:jc w:val="left"/>
        <w:rPr>
          <w:rFonts w:cs="宋体" w:asciiTheme="majorEastAsia" w:hAnsiTheme="majorEastAsia" w:eastAsiaTheme="majorEastAsia"/>
          <w:kern w:val="0"/>
          <w:sz w:val="28"/>
          <w:szCs w:val="28"/>
          <w:highlight w:val="white"/>
          <w:lang w:val="zh-CN"/>
        </w:rPr>
      </w:pPr>
    </w:p>
    <w:p>
      <w:pPr>
        <w:widowControl/>
        <w:snapToGrid w:val="0"/>
        <w:spacing w:line="360" w:lineRule="auto"/>
        <w:ind w:firstLine="560" w:firstLineChars="200"/>
        <w:rPr>
          <w:rFonts w:cs="宋体" w:asciiTheme="majorEastAsia" w:hAnsiTheme="majorEastAsia" w:eastAsiaTheme="majorEastAsia"/>
          <w:kern w:val="0"/>
          <w:sz w:val="28"/>
          <w:szCs w:val="28"/>
          <w:highlight w:val="white"/>
          <w:lang w:val="zh-CN"/>
        </w:rPr>
      </w:pPr>
      <w:r>
        <w:rPr>
          <w:rFonts w:hint="eastAsia" w:cs="宋体" w:asciiTheme="majorEastAsia" w:hAnsiTheme="majorEastAsia" w:eastAsiaTheme="majorEastAsia"/>
          <w:kern w:val="0"/>
          <w:sz w:val="28"/>
          <w:szCs w:val="28"/>
          <w:highlight w:val="white"/>
          <w:lang w:val="zh-CN"/>
        </w:rPr>
        <w:t>为做好我院202</w:t>
      </w:r>
      <w:r>
        <w:rPr>
          <w:rFonts w:cs="宋体" w:asciiTheme="majorEastAsia" w:hAnsiTheme="majorEastAsia" w:eastAsiaTheme="majorEastAsia"/>
          <w:kern w:val="0"/>
          <w:sz w:val="28"/>
          <w:szCs w:val="28"/>
          <w:highlight w:val="white"/>
        </w:rPr>
        <w:t>1</w:t>
      </w:r>
      <w:r>
        <w:rPr>
          <w:rFonts w:hint="eastAsia" w:cs="宋体" w:asciiTheme="majorEastAsia" w:hAnsiTheme="majorEastAsia" w:eastAsiaTheme="majorEastAsia"/>
          <w:kern w:val="0"/>
          <w:sz w:val="28"/>
          <w:szCs w:val="28"/>
          <w:highlight w:val="white"/>
          <w:lang w:val="zh-CN"/>
        </w:rPr>
        <w:t>年接收推荐免试硕士研究生复试工作，根据《</w:t>
      </w:r>
      <w:r>
        <w:rPr>
          <w:rFonts w:hint="eastAsia" w:cs="宋体" w:asciiTheme="majorEastAsia" w:hAnsiTheme="majorEastAsia" w:eastAsiaTheme="majorEastAsia"/>
          <w:kern w:val="0"/>
          <w:sz w:val="28"/>
          <w:szCs w:val="28"/>
          <w:lang w:val="zh-CN"/>
        </w:rPr>
        <w:t>浙江工商大学2021年接收推荐免试攻读博士、硕士学位研究生章程</w:t>
      </w:r>
      <w:r>
        <w:rPr>
          <w:rFonts w:hint="eastAsia" w:cs="宋体" w:asciiTheme="majorEastAsia" w:hAnsiTheme="majorEastAsia" w:eastAsiaTheme="majorEastAsia"/>
          <w:kern w:val="0"/>
          <w:sz w:val="28"/>
          <w:szCs w:val="28"/>
          <w:highlight w:val="white"/>
          <w:lang w:val="zh-CN"/>
        </w:rPr>
        <w:t>》并结合我院实际，制定202</w:t>
      </w:r>
      <w:r>
        <w:rPr>
          <w:rFonts w:cs="宋体" w:asciiTheme="majorEastAsia" w:hAnsiTheme="majorEastAsia" w:eastAsiaTheme="majorEastAsia"/>
          <w:kern w:val="0"/>
          <w:sz w:val="28"/>
          <w:szCs w:val="28"/>
          <w:highlight w:val="white"/>
        </w:rPr>
        <w:t>1</w:t>
      </w:r>
      <w:r>
        <w:rPr>
          <w:rFonts w:hint="eastAsia" w:cs="宋体" w:asciiTheme="majorEastAsia" w:hAnsiTheme="majorEastAsia" w:eastAsiaTheme="majorEastAsia"/>
          <w:kern w:val="0"/>
          <w:sz w:val="28"/>
          <w:szCs w:val="28"/>
          <w:highlight w:val="white"/>
          <w:lang w:val="zh-CN"/>
        </w:rPr>
        <w:t>年接收推荐免试</w:t>
      </w:r>
      <w:r>
        <w:rPr>
          <w:rFonts w:hint="eastAsia" w:cs="宋体" w:asciiTheme="majorEastAsia" w:hAnsiTheme="majorEastAsia" w:eastAsiaTheme="majorEastAsia"/>
          <w:kern w:val="0"/>
          <w:sz w:val="28"/>
          <w:szCs w:val="28"/>
          <w:highlight w:val="white"/>
        </w:rPr>
        <w:t>攻读博士、</w:t>
      </w:r>
      <w:r>
        <w:rPr>
          <w:rFonts w:hint="eastAsia" w:cs="宋体" w:asciiTheme="majorEastAsia" w:hAnsiTheme="majorEastAsia" w:eastAsiaTheme="majorEastAsia"/>
          <w:kern w:val="0"/>
          <w:sz w:val="28"/>
          <w:szCs w:val="28"/>
          <w:highlight w:val="white"/>
          <w:lang w:val="zh-CN"/>
        </w:rPr>
        <w:t>硕士研究生复试工作实施细则。</w:t>
      </w:r>
    </w:p>
    <w:p>
      <w:pPr>
        <w:widowControl/>
        <w:numPr>
          <w:ilvl w:val="0"/>
          <w:numId w:val="1"/>
        </w:numPr>
        <w:spacing w:line="360" w:lineRule="auto"/>
        <w:jc w:val="left"/>
        <w:rPr>
          <w:rFonts w:ascii="仿宋_GB2312" w:hAnsi="??_GB2312" w:eastAsia="仿宋_GB2312" w:cs="宋体"/>
          <w:b/>
          <w:bCs/>
          <w:kern w:val="0"/>
          <w:sz w:val="30"/>
          <w:szCs w:val="30"/>
          <w:highlight w:val="white"/>
          <w:lang w:val="zh-CN"/>
        </w:rPr>
      </w:pPr>
      <w:r>
        <w:rPr>
          <w:rFonts w:hint="eastAsia" w:ascii="仿宋_GB2312" w:hAnsi="??_GB2312" w:eastAsia="仿宋_GB2312" w:cs="宋体"/>
          <w:b/>
          <w:bCs/>
          <w:kern w:val="0"/>
          <w:sz w:val="30"/>
          <w:szCs w:val="30"/>
          <w:highlight w:val="white"/>
          <w:lang w:val="zh-CN"/>
        </w:rPr>
        <w:t>接受推免生条件</w:t>
      </w:r>
    </w:p>
    <w:p>
      <w:pPr>
        <w:widowControl/>
        <w:snapToGrid w:val="0"/>
        <w:spacing w:line="360" w:lineRule="auto"/>
        <w:ind w:firstLine="560" w:firstLineChars="200"/>
        <w:rPr>
          <w:rFonts w:ascii="宋体" w:hAnsi="宋体" w:cs="宋体"/>
          <w:kern w:val="0"/>
          <w:sz w:val="28"/>
          <w:szCs w:val="28"/>
          <w:lang w:val="zh-CN"/>
        </w:rPr>
      </w:pPr>
      <w:r>
        <w:rPr>
          <w:rFonts w:cs="宋体" w:asciiTheme="majorEastAsia" w:hAnsiTheme="majorEastAsia" w:eastAsiaTheme="majorEastAsia"/>
          <w:kern w:val="0"/>
          <w:sz w:val="28"/>
          <w:szCs w:val="28"/>
          <w:highlight w:val="white"/>
          <w:lang w:val="zh-CN"/>
        </w:rPr>
        <w:t>1</w:t>
      </w:r>
      <w:r>
        <w:rPr>
          <w:rFonts w:ascii="宋体" w:hAnsi="宋体" w:cs="宋体"/>
          <w:kern w:val="0"/>
          <w:sz w:val="28"/>
          <w:szCs w:val="28"/>
          <w:lang w:val="zh-CN"/>
        </w:rPr>
        <w:t>.</w:t>
      </w:r>
      <w:r>
        <w:rPr>
          <w:rFonts w:hint="eastAsia"/>
        </w:rPr>
        <w:t xml:space="preserve"> </w:t>
      </w:r>
      <w:r>
        <w:rPr>
          <w:rFonts w:hint="eastAsia" w:ascii="宋体" w:hAnsi="宋体" w:cs="宋体"/>
          <w:kern w:val="0"/>
          <w:sz w:val="28"/>
          <w:szCs w:val="28"/>
          <w:lang w:val="zh-CN"/>
        </w:rPr>
        <w:t>拥护中国共产党的领导，品德良好，遵纪守法；身心健康，符合国家规定的体检要求。</w:t>
      </w:r>
    </w:p>
    <w:p>
      <w:pPr>
        <w:widowControl/>
        <w:snapToGrid w:val="0"/>
        <w:spacing w:after="0" w:line="360" w:lineRule="auto"/>
        <w:ind w:firstLine="560" w:firstLineChars="200"/>
        <w:rPr>
          <w:rFonts w:ascii="宋体" w:hAnsi="宋体" w:cs="宋体"/>
          <w:kern w:val="0"/>
          <w:sz w:val="28"/>
          <w:szCs w:val="28"/>
          <w:lang w:val="zh-CN"/>
        </w:rPr>
      </w:pPr>
      <w:r>
        <w:rPr>
          <w:rFonts w:hint="eastAsia" w:ascii="宋体" w:hAnsi="宋体" w:cs="宋体"/>
          <w:kern w:val="0"/>
          <w:sz w:val="28"/>
          <w:szCs w:val="28"/>
          <w:lang w:val="zh-CN"/>
        </w:rPr>
        <w:t>2. 申请人须是2021年普通高等学校应届本科毕业生，取得就读院校硕士研究生推免资格，具体以“全国推荐优秀应届本科毕业生免试攻读研究生信息公开暨管理服务系统”（以下简称“推免服务系统”，网址:</w:t>
      </w:r>
      <w:r>
        <w:rPr>
          <w:rFonts w:ascii="宋体" w:hAnsi="宋体" w:cs="宋体"/>
          <w:kern w:val="0"/>
          <w:sz w:val="28"/>
          <w:szCs w:val="28"/>
          <w:lang w:val="zh-CN"/>
        </w:rPr>
        <w:t xml:space="preserve"> </w:t>
      </w:r>
    </w:p>
    <w:p>
      <w:pPr>
        <w:widowControl/>
        <w:snapToGrid w:val="0"/>
        <w:spacing w:line="360" w:lineRule="auto"/>
        <w:jc w:val="left"/>
        <w:rPr>
          <w:rFonts w:ascii="宋体" w:hAnsi="宋体" w:cs="宋体"/>
          <w:kern w:val="0"/>
          <w:sz w:val="28"/>
          <w:szCs w:val="28"/>
          <w:lang w:val="zh-CN"/>
        </w:rPr>
      </w:pPr>
      <w:r>
        <w:rPr>
          <w:rFonts w:hint="eastAsia" w:ascii="宋体" w:hAnsi="宋体" w:cs="宋体"/>
          <w:kern w:val="0"/>
          <w:sz w:val="28"/>
          <w:szCs w:val="28"/>
          <w:lang w:val="zh-CN"/>
        </w:rPr>
        <w:t xml:space="preserve">http://yz.chsi.com.cn/tm）公示备案为准。 </w:t>
      </w:r>
    </w:p>
    <w:p>
      <w:pPr>
        <w:widowControl/>
        <w:snapToGrid w:val="0"/>
        <w:spacing w:line="360" w:lineRule="auto"/>
        <w:ind w:firstLine="560" w:firstLineChars="200"/>
        <w:rPr>
          <w:rFonts w:ascii="宋体" w:hAnsi="宋体" w:cs="宋体"/>
          <w:kern w:val="0"/>
          <w:sz w:val="28"/>
          <w:szCs w:val="28"/>
          <w:lang w:val="zh-CN"/>
        </w:rPr>
      </w:pPr>
      <w:r>
        <w:rPr>
          <w:rFonts w:hint="eastAsia" w:ascii="宋体" w:hAnsi="宋体" w:cs="宋体"/>
          <w:kern w:val="0"/>
          <w:sz w:val="28"/>
          <w:szCs w:val="28"/>
          <w:lang w:val="zh-CN"/>
        </w:rPr>
        <w:t xml:space="preserve">3. 学术研究兴趣浓厚，具有一定专业基础，较强的创新意识，较好的独立调查研究、综合分析问题和解决问题的能力。 </w:t>
      </w:r>
    </w:p>
    <w:p>
      <w:pPr>
        <w:widowControl/>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lang w:val="zh-CN"/>
        </w:rPr>
        <w:t>4. 诚实守信，学风端正，不存在任何有违学术道德、专业伦理等行为，未受过任何处分。</w:t>
      </w:r>
    </w:p>
    <w:p>
      <w:pPr>
        <w:widowControl/>
        <w:snapToGrid w:val="0"/>
        <w:spacing w:line="360" w:lineRule="auto"/>
        <w:ind w:firstLine="560" w:firstLineChars="200"/>
        <w:rPr>
          <w:rFonts w:cs="宋体" w:asciiTheme="majorEastAsia" w:hAnsiTheme="majorEastAsia" w:eastAsiaTheme="majorEastAsia"/>
          <w:kern w:val="0"/>
          <w:sz w:val="28"/>
          <w:szCs w:val="28"/>
          <w:lang w:val="zh-CN"/>
        </w:rPr>
      </w:pPr>
      <w:r>
        <w:rPr>
          <w:rFonts w:hint="eastAsia" w:ascii="宋体" w:hAnsi="宋体" w:cs="宋体"/>
          <w:kern w:val="0"/>
          <w:sz w:val="28"/>
          <w:szCs w:val="28"/>
          <w:lang w:val="zh-CN"/>
        </w:rPr>
        <w:t>5</w:t>
      </w:r>
      <w:r>
        <w:rPr>
          <w:rFonts w:ascii="宋体" w:hAnsi="宋体" w:cs="宋体"/>
          <w:kern w:val="0"/>
          <w:sz w:val="28"/>
          <w:szCs w:val="28"/>
          <w:lang w:val="zh-CN"/>
        </w:rPr>
        <w:t>.在校期间曾参加科学研究、全国竞赛等活动，表现突出者（有获奖证书或公开发表的学术论文或产生了较大效益等证明材料）可优先考虑。</w:t>
      </w:r>
    </w:p>
    <w:p>
      <w:pPr>
        <w:widowControl/>
        <w:numPr>
          <w:ilvl w:val="0"/>
          <w:numId w:val="1"/>
        </w:numPr>
        <w:spacing w:line="360" w:lineRule="auto"/>
        <w:jc w:val="left"/>
        <w:rPr>
          <w:rFonts w:ascii="仿宋_GB2312" w:hAnsi="??_GB2312" w:eastAsia="仿宋_GB2312" w:cs="宋体"/>
          <w:b/>
          <w:bCs/>
          <w:kern w:val="0"/>
          <w:sz w:val="30"/>
          <w:szCs w:val="30"/>
          <w:highlight w:val="white"/>
          <w:lang w:val="zh-CN"/>
        </w:rPr>
      </w:pPr>
      <w:r>
        <w:rPr>
          <w:rFonts w:hint="eastAsia" w:ascii="仿宋_GB2312" w:hAnsi="??_GB2312" w:eastAsia="仿宋_GB2312" w:cs="宋体"/>
          <w:b/>
          <w:bCs/>
          <w:kern w:val="0"/>
          <w:sz w:val="30"/>
          <w:szCs w:val="30"/>
          <w:highlight w:val="white"/>
          <w:lang w:val="zh-CN"/>
        </w:rPr>
        <w:t>组织机构</w:t>
      </w:r>
    </w:p>
    <w:p>
      <w:pPr>
        <w:pStyle w:val="11"/>
        <w:widowControl/>
        <w:numPr>
          <w:ilvl w:val="0"/>
          <w:numId w:val="2"/>
        </w:numPr>
        <w:snapToGrid w:val="0"/>
        <w:spacing w:line="360" w:lineRule="auto"/>
        <w:ind w:firstLineChars="0"/>
        <w:jc w:val="left"/>
        <w:rPr>
          <w:rFonts w:cs="宋体" w:asciiTheme="majorEastAsia" w:hAnsiTheme="majorEastAsia" w:eastAsiaTheme="majorEastAsia"/>
          <w:kern w:val="0"/>
          <w:sz w:val="28"/>
          <w:szCs w:val="28"/>
          <w:highlight w:val="white"/>
          <w:lang w:val="zh-CN"/>
        </w:rPr>
      </w:pPr>
      <w:r>
        <w:rPr>
          <w:rFonts w:hint="eastAsia" w:cs="宋体" w:asciiTheme="majorEastAsia" w:hAnsiTheme="majorEastAsia" w:eastAsiaTheme="majorEastAsia"/>
          <w:kern w:val="0"/>
          <w:sz w:val="28"/>
          <w:szCs w:val="28"/>
          <w:highlight w:val="white"/>
          <w:lang w:val="zh-CN"/>
        </w:rPr>
        <w:t>选拔推免生工作领导小组（略）</w:t>
      </w:r>
    </w:p>
    <w:p>
      <w:pPr>
        <w:widowControl/>
        <w:snapToGrid w:val="0"/>
        <w:spacing w:line="360" w:lineRule="auto"/>
        <w:ind w:firstLine="560" w:firstLineChars="200"/>
        <w:jc w:val="left"/>
        <w:rPr>
          <w:rFonts w:cs="宋体" w:asciiTheme="majorEastAsia" w:hAnsiTheme="majorEastAsia" w:eastAsiaTheme="majorEastAsia"/>
          <w:kern w:val="0"/>
          <w:sz w:val="28"/>
          <w:szCs w:val="28"/>
          <w:highlight w:val="white"/>
          <w:lang w:val="zh-CN"/>
        </w:rPr>
      </w:pPr>
      <w:r>
        <w:rPr>
          <w:rFonts w:cs="宋体" w:asciiTheme="majorEastAsia" w:hAnsiTheme="majorEastAsia" w:eastAsiaTheme="majorEastAsia"/>
          <w:kern w:val="0"/>
          <w:sz w:val="28"/>
          <w:szCs w:val="28"/>
          <w:highlight w:val="white"/>
          <w:lang w:val="zh-CN"/>
        </w:rPr>
        <w:t>2</w:t>
      </w:r>
      <w:r>
        <w:rPr>
          <w:rFonts w:hint="eastAsia" w:cs="宋体" w:asciiTheme="majorEastAsia" w:hAnsiTheme="majorEastAsia" w:eastAsiaTheme="majorEastAsia"/>
          <w:kern w:val="0"/>
          <w:sz w:val="28"/>
          <w:szCs w:val="28"/>
          <w:highlight w:val="white"/>
          <w:lang w:val="zh-CN"/>
        </w:rPr>
        <w:t>、复试小组人员</w:t>
      </w:r>
    </w:p>
    <w:p>
      <w:pPr>
        <w:widowControl/>
        <w:spacing w:line="360" w:lineRule="auto"/>
        <w:ind w:firstLine="560" w:firstLineChars="200"/>
        <w:rPr>
          <w:rFonts w:ascii="仿宋_GB2312" w:hAnsi="??_GB2312" w:eastAsia="仿宋_GB2312" w:cs="宋体"/>
          <w:kern w:val="0"/>
          <w:sz w:val="30"/>
          <w:szCs w:val="30"/>
          <w:highlight w:val="white"/>
          <w:lang w:val="zh-CN"/>
        </w:rPr>
      </w:pPr>
      <w:r>
        <w:rPr>
          <w:rFonts w:hint="eastAsia" w:cs="宋体" w:asciiTheme="majorEastAsia" w:hAnsiTheme="majorEastAsia" w:eastAsiaTheme="majorEastAsia"/>
          <w:kern w:val="0"/>
          <w:sz w:val="28"/>
          <w:szCs w:val="28"/>
          <w:highlight w:val="white"/>
          <w:lang w:val="zh-CN"/>
        </w:rPr>
        <w:t>各复试小组分别由学院安排专业教授或副教授共5人组成（含英语口试）。</w:t>
      </w:r>
    </w:p>
    <w:p>
      <w:pPr>
        <w:widowControl/>
        <w:numPr>
          <w:ilvl w:val="0"/>
          <w:numId w:val="1"/>
        </w:numPr>
        <w:spacing w:line="360" w:lineRule="auto"/>
        <w:jc w:val="left"/>
        <w:rPr>
          <w:rFonts w:ascii="仿宋_GB2312" w:hAnsi="??_GB2312" w:eastAsia="仿宋_GB2312" w:cs="宋体"/>
          <w:b/>
          <w:bCs/>
          <w:kern w:val="0"/>
          <w:sz w:val="30"/>
          <w:szCs w:val="30"/>
          <w:highlight w:val="white"/>
          <w:lang w:val="zh-CN"/>
        </w:rPr>
      </w:pPr>
      <w:r>
        <w:rPr>
          <w:rFonts w:hint="eastAsia" w:ascii="仿宋_GB2312" w:hAnsi="??_GB2312" w:eastAsia="仿宋_GB2312" w:cs="宋体"/>
          <w:b/>
          <w:bCs/>
          <w:kern w:val="0"/>
          <w:sz w:val="30"/>
          <w:szCs w:val="30"/>
          <w:highlight w:val="white"/>
          <w:lang w:val="zh-CN"/>
        </w:rPr>
        <w:t>复试考生需提交的材料</w:t>
      </w:r>
    </w:p>
    <w:p>
      <w:pPr>
        <w:widowControl/>
        <w:ind w:firstLine="560" w:firstLineChars="200"/>
        <w:jc w:val="left"/>
        <w:rPr>
          <w:rFonts w:ascii="宋体" w:hAnsi="宋体" w:cs="宋体"/>
          <w:kern w:val="0"/>
          <w:sz w:val="28"/>
          <w:szCs w:val="28"/>
          <w:lang w:val="zh-CN"/>
        </w:rPr>
      </w:pPr>
      <w:r>
        <w:rPr>
          <w:rFonts w:hint="eastAsia" w:ascii="宋体" w:hAnsi="宋体" w:cs="宋体"/>
          <w:kern w:val="0"/>
          <w:sz w:val="28"/>
          <w:szCs w:val="28"/>
          <w:lang w:val="zh-CN"/>
        </w:rPr>
        <w:t>复试考生需在10月14日前提交以下材料到邮箱：</w:t>
      </w:r>
      <w:r>
        <w:rPr>
          <w:kern w:val="0"/>
          <w:sz w:val="28"/>
          <w:szCs w:val="28"/>
          <w:lang w:val="zh-CN"/>
        </w:rPr>
        <w:t>zsdhgy@126.com</w:t>
      </w:r>
      <w:r>
        <w:rPr>
          <w:rFonts w:hint="eastAsia" w:ascii="宋体" w:hAnsi="宋体" w:cs="宋体"/>
          <w:kern w:val="0"/>
          <w:sz w:val="28"/>
          <w:szCs w:val="28"/>
          <w:lang w:val="zh-CN"/>
        </w:rPr>
        <w:t>，通过资格审查。</w:t>
      </w:r>
    </w:p>
    <w:p>
      <w:pPr>
        <w:widowControl/>
        <w:ind w:firstLine="560" w:firstLineChars="200"/>
        <w:jc w:val="left"/>
        <w:rPr>
          <w:rFonts w:ascii="宋体" w:hAnsi="宋体" w:cs="宋体"/>
          <w:kern w:val="0"/>
          <w:sz w:val="28"/>
          <w:szCs w:val="28"/>
          <w:lang w:val="zh-CN"/>
        </w:rPr>
      </w:pPr>
      <w:r>
        <w:rPr>
          <w:rFonts w:hint="eastAsia" w:ascii="宋体" w:hAnsi="宋体" w:cs="宋体"/>
          <w:kern w:val="0"/>
          <w:sz w:val="28"/>
          <w:szCs w:val="28"/>
          <w:lang w:val="zh-CN"/>
        </w:rPr>
        <w:t>（1）本人身份证或学生证复印件。</w:t>
      </w:r>
    </w:p>
    <w:p>
      <w:pPr>
        <w:widowControl/>
        <w:ind w:firstLine="560" w:firstLineChars="200"/>
        <w:jc w:val="left"/>
        <w:rPr>
          <w:rFonts w:ascii="宋体" w:hAnsi="宋体" w:cs="宋体"/>
          <w:kern w:val="0"/>
          <w:sz w:val="28"/>
          <w:szCs w:val="28"/>
          <w:lang w:val="zh-CN"/>
        </w:rPr>
      </w:pPr>
      <w:r>
        <w:rPr>
          <w:rFonts w:hint="eastAsia" w:ascii="宋体" w:hAnsi="宋体" w:cs="宋体"/>
          <w:kern w:val="0"/>
          <w:sz w:val="28"/>
          <w:szCs w:val="28"/>
          <w:lang w:val="zh-CN"/>
        </w:rPr>
        <w:t>（2）《浙江工商大学研究生考生政治审查表》、《复试登记表》（推免硕士适用）或《复试登记表》（推免直博适用），请自行选择适用的表格下载填写，网址：http://yjszs.zjgsu.edu.cn/View-318.html。</w:t>
      </w:r>
    </w:p>
    <w:p>
      <w:pPr>
        <w:widowControl/>
        <w:ind w:firstLine="560" w:firstLineChars="200"/>
        <w:jc w:val="left"/>
        <w:rPr>
          <w:rFonts w:ascii="宋体" w:hAnsi="宋体" w:cs="宋体"/>
          <w:kern w:val="0"/>
          <w:sz w:val="28"/>
          <w:szCs w:val="28"/>
          <w:lang w:val="zh-CN"/>
        </w:rPr>
      </w:pPr>
      <w:r>
        <w:rPr>
          <w:rFonts w:hint="eastAsia" w:ascii="宋体" w:hAnsi="宋体" w:cs="宋体"/>
          <w:kern w:val="0"/>
          <w:sz w:val="28"/>
          <w:szCs w:val="28"/>
          <w:lang w:val="zh-CN"/>
        </w:rPr>
        <w:t>（3）本科前三年的在校学习成绩单，并加盖学校教务处或院系公章；参加过有关英语水平测试者（如大学英语六级考试、TOFEL、GRE、IELTS等），请提供相关成绩证明。</w:t>
      </w:r>
    </w:p>
    <w:p>
      <w:pPr>
        <w:widowControl/>
        <w:ind w:firstLine="560" w:firstLineChars="200"/>
        <w:jc w:val="left"/>
        <w:rPr>
          <w:rFonts w:ascii="宋体" w:hAnsi="宋体" w:cs="宋体"/>
          <w:kern w:val="0"/>
          <w:sz w:val="28"/>
          <w:szCs w:val="28"/>
          <w:lang w:val="zh-CN"/>
        </w:rPr>
      </w:pPr>
      <w:r>
        <w:rPr>
          <w:rFonts w:hint="eastAsia" w:ascii="宋体" w:hAnsi="宋体" w:cs="宋体"/>
          <w:kern w:val="0"/>
          <w:sz w:val="28"/>
          <w:szCs w:val="28"/>
          <w:lang w:val="zh-CN"/>
        </w:rPr>
        <w:t>（4）有学术科研成果（公开发表的学术论文、出版的专著等）和获奖证书者，请提供复印件。</w:t>
      </w:r>
    </w:p>
    <w:p>
      <w:pPr>
        <w:widowControl/>
        <w:ind w:firstLine="560" w:firstLineChars="200"/>
        <w:jc w:val="left"/>
        <w:rPr>
          <w:rFonts w:ascii="宋体" w:hAnsi="宋体" w:cs="宋体"/>
          <w:kern w:val="0"/>
          <w:sz w:val="28"/>
          <w:szCs w:val="28"/>
        </w:rPr>
      </w:pPr>
      <w:r>
        <w:rPr>
          <w:rFonts w:hint="eastAsia" w:ascii="宋体" w:hAnsi="宋体" w:cs="宋体"/>
          <w:kern w:val="0"/>
          <w:sz w:val="28"/>
          <w:szCs w:val="28"/>
          <w:lang w:val="zh-CN"/>
        </w:rPr>
        <w:t>（5）直博生还须提供两位与申请学科相关的副教授（或相当职称）及以上的《浙江工商大学博士研究生专家推荐信》（附件1）。</w:t>
      </w:r>
    </w:p>
    <w:p>
      <w:pPr>
        <w:widowControl/>
        <w:numPr>
          <w:ilvl w:val="0"/>
          <w:numId w:val="1"/>
        </w:numPr>
        <w:spacing w:line="360" w:lineRule="auto"/>
        <w:jc w:val="left"/>
        <w:rPr>
          <w:rFonts w:ascii="仿宋_GB2312" w:hAnsi="??_GB2312" w:eastAsia="仿宋_GB2312" w:cs="宋体"/>
          <w:b/>
          <w:bCs/>
          <w:kern w:val="0"/>
          <w:sz w:val="30"/>
          <w:szCs w:val="30"/>
          <w:highlight w:val="white"/>
          <w:lang w:val="zh-CN"/>
        </w:rPr>
      </w:pPr>
      <w:r>
        <w:rPr>
          <w:rFonts w:hint="eastAsia" w:ascii="仿宋_GB2312" w:hAnsi="??_GB2312" w:eastAsia="仿宋_GB2312" w:cs="宋体"/>
          <w:b/>
          <w:bCs/>
          <w:kern w:val="0"/>
          <w:sz w:val="30"/>
          <w:szCs w:val="30"/>
          <w:highlight w:val="white"/>
          <w:lang w:val="zh-CN"/>
        </w:rPr>
        <w:t>复试时间、内容、方式及复试成绩的计算</w:t>
      </w:r>
    </w:p>
    <w:p>
      <w:pPr>
        <w:widowControl/>
        <w:snapToGrid w:val="0"/>
        <w:spacing w:line="520" w:lineRule="exact"/>
        <w:ind w:firstLine="560" w:firstLineChars="200"/>
        <w:rPr>
          <w:rFonts w:hint="eastAsia" w:ascii="仿宋_GB2312" w:hAnsi="宋体" w:cs="宋体"/>
          <w:b w:val="0"/>
          <w:bCs/>
          <w:color w:val="000000" w:themeColor="text1"/>
          <w:kern w:val="0"/>
          <w:sz w:val="28"/>
          <w:szCs w:val="28"/>
          <w14:textFill>
            <w14:solidFill>
              <w14:schemeClr w14:val="tx1"/>
            </w14:solidFill>
          </w14:textFill>
        </w:rPr>
      </w:pPr>
      <w:r>
        <w:rPr>
          <w:rFonts w:hint="eastAsia" w:cs="宋体" w:asciiTheme="majorEastAsia" w:hAnsiTheme="majorEastAsia" w:eastAsiaTheme="majorEastAsia"/>
          <w:kern w:val="0"/>
          <w:sz w:val="28"/>
          <w:szCs w:val="28"/>
          <w:highlight w:val="white"/>
          <w:lang w:val="zh-CN"/>
        </w:rPr>
        <w:t>1.</w:t>
      </w:r>
      <w:r>
        <w:rPr>
          <w:rFonts w:hint="eastAsia" w:ascii="宋体" w:hAnsi="宋体" w:cs="宋体"/>
          <w:color w:val="000000"/>
          <w:kern w:val="0"/>
          <w:sz w:val="28"/>
          <w:szCs w:val="28"/>
        </w:rPr>
        <w:t xml:space="preserve"> 报到时间：</w:t>
      </w:r>
      <w:r>
        <w:rPr>
          <w:rFonts w:cs="宋体" w:asciiTheme="majorEastAsia" w:hAnsiTheme="majorEastAsia" w:eastAsiaTheme="majorEastAsia"/>
          <w:kern w:val="0"/>
          <w:sz w:val="28"/>
          <w:szCs w:val="28"/>
          <w:highlight w:val="white"/>
          <w:lang w:val="zh-CN"/>
        </w:rPr>
        <w:t>20</w:t>
      </w:r>
      <w:r>
        <w:rPr>
          <w:rFonts w:hint="eastAsia" w:cs="宋体" w:asciiTheme="majorEastAsia" w:hAnsiTheme="majorEastAsia" w:eastAsiaTheme="majorEastAsia"/>
          <w:kern w:val="0"/>
          <w:sz w:val="28"/>
          <w:szCs w:val="28"/>
          <w:highlight w:val="white"/>
          <w:lang w:val="zh-CN"/>
        </w:rPr>
        <w:t>20年</w:t>
      </w:r>
      <w:r>
        <w:rPr>
          <w:rFonts w:cs="宋体" w:asciiTheme="majorEastAsia" w:hAnsiTheme="majorEastAsia" w:eastAsiaTheme="majorEastAsia"/>
          <w:kern w:val="0"/>
          <w:sz w:val="28"/>
          <w:szCs w:val="28"/>
          <w:highlight w:val="white"/>
          <w:lang w:val="zh-CN"/>
        </w:rPr>
        <w:t>10</w:t>
      </w:r>
      <w:r>
        <w:rPr>
          <w:rFonts w:hint="eastAsia" w:cs="宋体" w:asciiTheme="majorEastAsia" w:hAnsiTheme="majorEastAsia" w:eastAsiaTheme="majorEastAsia"/>
          <w:kern w:val="0"/>
          <w:sz w:val="28"/>
          <w:szCs w:val="28"/>
          <w:highlight w:val="white"/>
          <w:lang w:val="zh-CN"/>
        </w:rPr>
        <w:t>月</w:t>
      </w:r>
      <w:r>
        <w:rPr>
          <w:rFonts w:hint="eastAsia" w:cs="宋体" w:asciiTheme="majorEastAsia" w:hAnsiTheme="majorEastAsia" w:eastAsiaTheme="majorEastAsia"/>
          <w:kern w:val="0"/>
          <w:sz w:val="28"/>
          <w:szCs w:val="28"/>
          <w:highlight w:val="white"/>
        </w:rPr>
        <w:t>1</w:t>
      </w:r>
      <w:r>
        <w:rPr>
          <w:rFonts w:cs="宋体" w:asciiTheme="majorEastAsia" w:hAnsiTheme="majorEastAsia" w:eastAsiaTheme="majorEastAsia"/>
          <w:kern w:val="0"/>
          <w:sz w:val="28"/>
          <w:szCs w:val="28"/>
          <w:highlight w:val="white"/>
        </w:rPr>
        <w:t>9</w:t>
      </w:r>
      <w:r>
        <w:rPr>
          <w:rFonts w:hint="eastAsia" w:cs="宋体" w:asciiTheme="majorEastAsia" w:hAnsiTheme="majorEastAsia" w:eastAsiaTheme="majorEastAsia"/>
          <w:kern w:val="0"/>
          <w:sz w:val="28"/>
          <w:szCs w:val="28"/>
          <w:highlight w:val="white"/>
          <w:lang w:val="zh-CN"/>
        </w:rPr>
        <w:t>日（周一）</w:t>
      </w:r>
      <w:r>
        <w:rPr>
          <w:rFonts w:hint="eastAsia" w:ascii="宋体" w:hAnsi="宋体" w:cs="宋体"/>
          <w:kern w:val="0"/>
          <w:sz w:val="28"/>
          <w:szCs w:val="28"/>
          <w:lang w:val="zh-CN"/>
        </w:rPr>
        <w:t>上午8：2</w:t>
      </w:r>
      <w:r>
        <w:rPr>
          <w:rFonts w:ascii="宋体" w:hAnsi="宋体" w:cs="宋体"/>
          <w:kern w:val="0"/>
          <w:sz w:val="28"/>
          <w:szCs w:val="28"/>
          <w:lang w:val="zh-CN"/>
        </w:rPr>
        <w:t>0</w:t>
      </w:r>
      <w:r>
        <w:rPr>
          <w:rFonts w:hint="eastAsia" w:ascii="宋体" w:hAnsi="宋体" w:cs="宋体"/>
          <w:kern w:val="0"/>
          <w:sz w:val="28"/>
          <w:szCs w:val="28"/>
          <w:lang w:val="zh-CN"/>
        </w:rPr>
        <w:t>－8：</w:t>
      </w:r>
      <w:r>
        <w:rPr>
          <w:rFonts w:hint="eastAsia" w:ascii="宋体" w:hAnsi="宋体" w:cs="宋体"/>
          <w:kern w:val="0"/>
          <w:sz w:val="28"/>
          <w:szCs w:val="28"/>
        </w:rPr>
        <w:t>5</w:t>
      </w:r>
      <w:r>
        <w:rPr>
          <w:rFonts w:hint="eastAsia" w:ascii="宋体" w:hAnsi="宋体" w:cs="宋体"/>
          <w:kern w:val="0"/>
          <w:sz w:val="28"/>
          <w:szCs w:val="28"/>
          <w:lang w:val="zh-CN"/>
        </w:rPr>
        <w:t>0</w:t>
      </w:r>
      <w:r>
        <w:rPr>
          <w:rFonts w:hint="eastAsia" w:cs="宋体" w:asciiTheme="majorEastAsia" w:hAnsiTheme="majorEastAsia" w:eastAsiaTheme="majorEastAsia"/>
          <w:kern w:val="0"/>
          <w:sz w:val="28"/>
          <w:szCs w:val="28"/>
          <w:highlight w:val="white"/>
          <w:lang w:val="zh-CN"/>
        </w:rPr>
        <w:t>，地点：下沙校区综合楼</w:t>
      </w:r>
      <w:r>
        <w:rPr>
          <w:rFonts w:cs="宋体" w:asciiTheme="majorEastAsia" w:hAnsiTheme="majorEastAsia" w:eastAsiaTheme="majorEastAsia"/>
          <w:kern w:val="0"/>
          <w:sz w:val="28"/>
          <w:szCs w:val="28"/>
          <w:highlight w:val="white"/>
          <w:lang w:val="zh-CN"/>
        </w:rPr>
        <w:t>802</w:t>
      </w:r>
      <w:r>
        <w:rPr>
          <w:rFonts w:hint="eastAsia" w:cs="宋体" w:asciiTheme="majorEastAsia" w:hAnsiTheme="majorEastAsia" w:eastAsiaTheme="majorEastAsia"/>
          <w:kern w:val="0"/>
          <w:sz w:val="28"/>
          <w:szCs w:val="28"/>
          <w:highlight w:val="white"/>
          <w:lang w:val="zh-CN"/>
        </w:rPr>
        <w:t>会议室。</w:t>
      </w:r>
      <w:r>
        <w:rPr>
          <w:rFonts w:hint="eastAsia" w:ascii="仿宋_GB2312" w:hAnsi="宋体" w:cs="宋体"/>
          <w:color w:val="000000" w:themeColor="text1"/>
          <w:kern w:val="0"/>
          <w:sz w:val="28"/>
          <w:szCs w:val="28"/>
          <w14:textFill>
            <w14:solidFill>
              <w14:schemeClr w14:val="tx1"/>
            </w14:solidFill>
          </w14:textFill>
        </w:rPr>
        <w:t>根据学院招生复试领导小组意见，</w:t>
      </w:r>
      <w:r>
        <w:rPr>
          <w:rFonts w:hint="eastAsia" w:ascii="仿宋_GB2312" w:hAnsi="宋体" w:cs="宋体"/>
          <w:b w:val="0"/>
          <w:bCs/>
          <w:color w:val="000000" w:themeColor="text1"/>
          <w:kern w:val="0"/>
          <w:sz w:val="28"/>
          <w:szCs w:val="28"/>
          <w14:textFill>
            <w14:solidFill>
              <w14:schemeClr w14:val="tx1"/>
            </w14:solidFill>
          </w14:textFill>
        </w:rPr>
        <w:t>本次复试采用现场复试形式，请参加复试考生</w:t>
      </w:r>
      <w:r>
        <w:rPr>
          <w:rFonts w:hint="eastAsia" w:ascii="仿宋_GB2312" w:hAnsi="宋体" w:cs="宋体"/>
          <w:b w:val="0"/>
          <w:bCs/>
          <w:color w:val="000000" w:themeColor="text1"/>
          <w:kern w:val="0"/>
          <w:sz w:val="28"/>
          <w:szCs w:val="28"/>
          <w:lang w:eastAsia="zh-CN"/>
          <w14:textFill>
            <w14:solidFill>
              <w14:schemeClr w14:val="tx1"/>
            </w14:solidFill>
          </w14:textFill>
        </w:rPr>
        <w:t>于</w:t>
      </w:r>
      <w:r>
        <w:rPr>
          <w:rFonts w:hint="eastAsia" w:ascii="仿宋_GB2312" w:hAnsi="宋体" w:cs="宋体"/>
          <w:b w:val="0"/>
          <w:bCs/>
          <w:color w:val="000000" w:themeColor="text1"/>
          <w:kern w:val="0"/>
          <w:sz w:val="28"/>
          <w:szCs w:val="28"/>
          <w:lang w:val="en-US" w:eastAsia="zh-CN"/>
          <w14:textFill>
            <w14:solidFill>
              <w14:schemeClr w14:val="tx1"/>
            </w14:solidFill>
          </w14:textFill>
        </w:rPr>
        <w:t>10月16日前</w:t>
      </w:r>
      <w:r>
        <w:rPr>
          <w:rFonts w:hint="eastAsia" w:ascii="仿宋_GB2312" w:hAnsi="宋体" w:cs="宋体"/>
          <w:b w:val="0"/>
          <w:bCs/>
          <w:color w:val="000000" w:themeColor="text1"/>
          <w:kern w:val="0"/>
          <w:sz w:val="28"/>
          <w:szCs w:val="28"/>
          <w14:textFill>
            <w14:solidFill>
              <w14:schemeClr w14:val="tx1"/>
            </w14:solidFill>
          </w14:textFill>
        </w:rPr>
        <w:t>将本人姓名、手机长号</w:t>
      </w:r>
      <w:r>
        <w:rPr>
          <w:rFonts w:hint="eastAsia" w:ascii="仿宋_GB2312" w:hAnsi="宋体" w:cs="宋体"/>
          <w:b w:val="0"/>
          <w:bCs/>
          <w:color w:val="000000" w:themeColor="text1"/>
          <w:kern w:val="0"/>
          <w:sz w:val="28"/>
          <w:szCs w:val="28"/>
          <w:lang w:eastAsia="zh-CN"/>
          <w14:textFill>
            <w14:solidFill>
              <w14:schemeClr w14:val="tx1"/>
            </w14:solidFill>
          </w14:textFill>
        </w:rPr>
        <w:t>、单位（学校）</w:t>
      </w:r>
      <w:r>
        <w:rPr>
          <w:rFonts w:hint="eastAsia" w:ascii="仿宋_GB2312" w:hAnsi="宋体" w:cs="宋体"/>
          <w:b w:val="0"/>
          <w:bCs/>
          <w:color w:val="000000" w:themeColor="text1"/>
          <w:kern w:val="0"/>
          <w:sz w:val="28"/>
          <w:szCs w:val="28"/>
          <w14:textFill>
            <w14:solidFill>
              <w14:schemeClr w14:val="tx1"/>
            </w14:solidFill>
          </w14:textFill>
        </w:rPr>
        <w:t>发送至</w:t>
      </w:r>
      <w:r>
        <w:rPr>
          <w:rFonts w:ascii="仿宋_GB2312" w:hAnsi="宋体" w:cs="宋体"/>
          <w:b w:val="0"/>
          <w:bCs/>
          <w:color w:val="000000" w:themeColor="text1"/>
          <w:kern w:val="0"/>
          <w:sz w:val="28"/>
          <w:szCs w:val="28"/>
          <w14:textFill>
            <w14:solidFill>
              <w14:schemeClr w14:val="tx1"/>
            </w14:solidFill>
          </w14:textFill>
        </w:rPr>
        <w:t>1</w:t>
      </w:r>
      <w:r>
        <w:rPr>
          <w:rFonts w:hint="eastAsia" w:ascii="仿宋_GB2312" w:hAnsi="宋体" w:cs="宋体"/>
          <w:b w:val="0"/>
          <w:bCs/>
          <w:color w:val="000000" w:themeColor="text1"/>
          <w:kern w:val="0"/>
          <w:sz w:val="28"/>
          <w:szCs w:val="28"/>
          <w:lang w:val="en-US" w:eastAsia="zh-CN"/>
          <w14:textFill>
            <w14:solidFill>
              <w14:schemeClr w14:val="tx1"/>
            </w14:solidFill>
          </w14:textFill>
        </w:rPr>
        <w:t>3819101922（</w:t>
      </w:r>
      <w:r>
        <w:rPr>
          <w:rFonts w:hint="eastAsia" w:ascii="仿宋_GB2312" w:hAnsi="宋体" w:cs="宋体"/>
          <w:b w:val="0"/>
          <w:bCs/>
          <w:color w:val="000000" w:themeColor="text1"/>
          <w:kern w:val="0"/>
          <w:sz w:val="28"/>
          <w:szCs w:val="28"/>
          <w14:textFill>
            <w14:solidFill>
              <w14:schemeClr w14:val="tx1"/>
            </w14:solidFill>
          </w14:textFill>
        </w:rPr>
        <w:t>注明：推免复试获取入校码</w:t>
      </w:r>
      <w:r>
        <w:rPr>
          <w:rFonts w:hint="eastAsia" w:ascii="仿宋_GB2312" w:hAnsi="宋体" w:cs="宋体"/>
          <w:b w:val="0"/>
          <w:bCs/>
          <w:color w:val="000000" w:themeColor="text1"/>
          <w:kern w:val="0"/>
          <w:sz w:val="28"/>
          <w:szCs w:val="28"/>
          <w:lang w:val="en-US" w:eastAsia="zh-CN"/>
          <w14:textFill>
            <w14:solidFill>
              <w14:schemeClr w14:val="tx1"/>
            </w14:solidFill>
          </w14:textFill>
        </w:rPr>
        <w:t>）</w:t>
      </w:r>
      <w:r>
        <w:rPr>
          <w:rFonts w:hint="eastAsia" w:ascii="仿宋_GB2312" w:hAnsi="宋体" w:cs="宋体"/>
          <w:b w:val="0"/>
          <w:bCs/>
          <w:color w:val="000000" w:themeColor="text1"/>
          <w:kern w:val="0"/>
          <w:sz w:val="28"/>
          <w:szCs w:val="28"/>
          <w14:textFill>
            <w14:solidFill>
              <w14:schemeClr w14:val="tx1"/>
            </w14:solidFill>
          </w14:textFill>
        </w:rPr>
        <w:t>，并携带７天内的核酸检测报告参加复试。</w:t>
      </w:r>
    </w:p>
    <w:p>
      <w:pPr>
        <w:widowControl/>
        <w:snapToGrid w:val="0"/>
        <w:spacing w:line="360" w:lineRule="auto"/>
        <w:ind w:firstLine="560" w:firstLineChars="200"/>
        <w:rPr>
          <w:rFonts w:cs="宋体" w:asciiTheme="majorEastAsia" w:hAnsiTheme="majorEastAsia" w:eastAsiaTheme="majorEastAsia"/>
          <w:kern w:val="0"/>
          <w:sz w:val="28"/>
          <w:szCs w:val="28"/>
          <w:lang w:val="zh-CN"/>
        </w:rPr>
      </w:pPr>
    </w:p>
    <w:p>
      <w:pPr>
        <w:widowControl/>
        <w:snapToGrid w:val="0"/>
        <w:spacing w:line="360" w:lineRule="auto"/>
        <w:ind w:firstLine="560" w:firstLineChars="200"/>
        <w:rPr>
          <w:rFonts w:hint="eastAsia" w:cs="宋体" w:asciiTheme="majorEastAsia" w:hAnsiTheme="majorEastAsia" w:eastAsiaTheme="majorEastAsia"/>
          <w:kern w:val="0"/>
          <w:sz w:val="28"/>
          <w:szCs w:val="28"/>
          <w:highlight w:val="yellow"/>
          <w:lang w:val="zh-CN"/>
        </w:rPr>
      </w:pPr>
      <w:r>
        <w:rPr>
          <w:rFonts w:hint="eastAsia" w:cs="宋体" w:asciiTheme="majorEastAsia" w:hAnsiTheme="majorEastAsia" w:eastAsiaTheme="majorEastAsia"/>
          <w:kern w:val="0"/>
          <w:sz w:val="28"/>
          <w:szCs w:val="28"/>
          <w:highlight w:val="white"/>
          <w:lang w:val="zh-CN"/>
        </w:rPr>
        <w:t>2. 面试（包括综合面试、英语口试</w:t>
      </w:r>
      <w:r>
        <w:rPr>
          <w:rFonts w:hint="eastAsia" w:cs="宋体" w:asciiTheme="majorEastAsia" w:hAnsiTheme="majorEastAsia" w:eastAsiaTheme="majorEastAsia"/>
          <w:color w:val="000000" w:themeColor="text1"/>
          <w:kern w:val="0"/>
          <w:sz w:val="28"/>
          <w:szCs w:val="28"/>
          <w:highlight w:val="white"/>
          <w:lang w:val="zh-CN"/>
          <w14:textFill>
            <w14:solidFill>
              <w14:schemeClr w14:val="tx1"/>
            </w14:solidFill>
          </w14:textFill>
        </w:rPr>
        <w:t>及思想品德考察</w:t>
      </w:r>
      <w:r>
        <w:rPr>
          <w:rFonts w:hint="eastAsia" w:cs="宋体" w:asciiTheme="majorEastAsia" w:hAnsiTheme="majorEastAsia" w:eastAsiaTheme="majorEastAsia"/>
          <w:kern w:val="0"/>
          <w:sz w:val="28"/>
          <w:szCs w:val="28"/>
          <w:highlight w:val="white"/>
          <w:lang w:val="zh-CN"/>
        </w:rPr>
        <w:t>）时间、地点：</w:t>
      </w:r>
      <w:r>
        <w:rPr>
          <w:rFonts w:ascii="宋体" w:hAnsi="宋体" w:cs="宋体"/>
          <w:kern w:val="0"/>
          <w:sz w:val="28"/>
          <w:szCs w:val="28"/>
          <w:lang w:val="zh-CN"/>
        </w:rPr>
        <w:t>20</w:t>
      </w:r>
      <w:r>
        <w:rPr>
          <w:rFonts w:hint="eastAsia" w:ascii="宋体" w:hAnsi="宋体" w:cs="宋体"/>
          <w:kern w:val="0"/>
          <w:sz w:val="28"/>
          <w:szCs w:val="28"/>
          <w:lang w:val="zh-CN"/>
        </w:rPr>
        <w:t>20年</w:t>
      </w:r>
      <w:r>
        <w:rPr>
          <w:rFonts w:ascii="宋体" w:hAnsi="宋体" w:cs="宋体"/>
          <w:kern w:val="0"/>
          <w:sz w:val="28"/>
          <w:szCs w:val="28"/>
          <w:lang w:val="zh-CN"/>
        </w:rPr>
        <w:t>10</w:t>
      </w:r>
      <w:r>
        <w:rPr>
          <w:rFonts w:hint="eastAsia" w:ascii="宋体" w:hAnsi="宋体" w:cs="宋体"/>
          <w:kern w:val="0"/>
          <w:sz w:val="28"/>
          <w:szCs w:val="28"/>
          <w:lang w:val="zh-CN"/>
        </w:rPr>
        <w:t>月</w:t>
      </w:r>
      <w:r>
        <w:rPr>
          <w:rFonts w:hint="eastAsia" w:ascii="宋体" w:hAnsi="宋体" w:cs="宋体"/>
          <w:kern w:val="0"/>
          <w:sz w:val="28"/>
          <w:szCs w:val="28"/>
        </w:rPr>
        <w:t>19</w:t>
      </w:r>
      <w:r>
        <w:rPr>
          <w:rFonts w:hint="eastAsia" w:ascii="宋体" w:hAnsi="宋体" w:cs="宋体"/>
          <w:kern w:val="0"/>
          <w:sz w:val="28"/>
          <w:szCs w:val="28"/>
          <w:lang w:val="zh-CN"/>
        </w:rPr>
        <w:t>日（周一）9:00</w:t>
      </w:r>
      <w:r>
        <w:rPr>
          <w:rFonts w:hint="eastAsia" w:cs="宋体" w:asciiTheme="majorEastAsia" w:hAnsiTheme="majorEastAsia" w:eastAsiaTheme="majorEastAsia"/>
          <w:kern w:val="0"/>
          <w:sz w:val="28"/>
          <w:szCs w:val="28"/>
          <w:highlight w:val="white"/>
          <w:lang w:val="zh-CN"/>
        </w:rPr>
        <w:t>综合楼802会议室集中，9:30开始复试（面试教室到时具体安排）。</w:t>
      </w:r>
    </w:p>
    <w:p>
      <w:pPr>
        <w:widowControl/>
        <w:snapToGrid w:val="0"/>
        <w:spacing w:line="360" w:lineRule="auto"/>
        <w:ind w:firstLine="560" w:firstLineChars="2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highlight w:val="white"/>
          <w:lang w:val="zh-CN"/>
        </w:rPr>
        <w:t>3.</w:t>
      </w:r>
      <w:r>
        <w:rPr>
          <w:rFonts w:hint="eastAsia" w:cs="宋体" w:asciiTheme="majorEastAsia" w:hAnsiTheme="majorEastAsia" w:eastAsiaTheme="majorEastAsia"/>
          <w:kern w:val="0"/>
          <w:sz w:val="28"/>
          <w:szCs w:val="28"/>
          <w:lang w:val="zh-CN"/>
        </w:rPr>
        <w:t xml:space="preserve"> </w:t>
      </w:r>
      <w:r>
        <w:rPr>
          <w:rFonts w:hint="eastAsia" w:cs="宋体" w:asciiTheme="majorEastAsia" w:hAnsiTheme="majorEastAsia" w:eastAsiaTheme="majorEastAsia"/>
          <w:kern w:val="0"/>
          <w:sz w:val="28"/>
          <w:szCs w:val="28"/>
        </w:rPr>
        <w:t>复试要充分考察考生的专业知识、科研能力和创新潜质，注重综合素质的考核，体现质量第一的原则。</w:t>
      </w:r>
    </w:p>
    <w:p>
      <w:pPr>
        <w:widowControl/>
        <w:snapToGrid w:val="0"/>
        <w:spacing w:line="360" w:lineRule="auto"/>
        <w:ind w:firstLine="560" w:firstLineChars="200"/>
        <w:rPr>
          <w:rFonts w:cs="宋体" w:asciiTheme="majorEastAsia" w:hAnsiTheme="majorEastAsia" w:eastAsiaTheme="majorEastAsia"/>
          <w:kern w:val="0"/>
          <w:sz w:val="28"/>
          <w:szCs w:val="28"/>
          <w:highlight w:val="white"/>
          <w:lang w:val="zh-CN"/>
        </w:rPr>
      </w:pPr>
      <w:r>
        <w:rPr>
          <w:rFonts w:hint="eastAsia" w:cs="宋体" w:asciiTheme="majorEastAsia" w:hAnsiTheme="majorEastAsia" w:eastAsiaTheme="majorEastAsia"/>
          <w:kern w:val="0"/>
          <w:sz w:val="28"/>
          <w:szCs w:val="28"/>
          <w:highlight w:val="white"/>
          <w:lang w:val="zh-CN"/>
        </w:rPr>
        <w:t>4. 复试成绩计算办法：复试总成绩＝综合面试成绩（含专业英语口试），满分以</w:t>
      </w:r>
      <w:r>
        <w:rPr>
          <w:rFonts w:cs="宋体" w:asciiTheme="majorEastAsia" w:hAnsiTheme="majorEastAsia" w:eastAsiaTheme="majorEastAsia"/>
          <w:kern w:val="0"/>
          <w:sz w:val="28"/>
          <w:szCs w:val="28"/>
          <w:highlight w:val="white"/>
          <w:lang w:val="zh-CN"/>
        </w:rPr>
        <w:t>100</w:t>
      </w:r>
      <w:r>
        <w:rPr>
          <w:rFonts w:hint="eastAsia" w:cs="宋体" w:asciiTheme="majorEastAsia" w:hAnsiTheme="majorEastAsia" w:eastAsiaTheme="majorEastAsia"/>
          <w:kern w:val="0"/>
          <w:sz w:val="28"/>
          <w:szCs w:val="28"/>
          <w:highlight w:val="white"/>
          <w:lang w:val="zh-CN"/>
        </w:rPr>
        <w:t>分计。</w:t>
      </w:r>
    </w:p>
    <w:p>
      <w:pPr>
        <w:widowControl/>
        <w:snapToGrid w:val="0"/>
        <w:spacing w:line="360" w:lineRule="auto"/>
        <w:ind w:firstLine="560" w:firstLineChars="200"/>
        <w:jc w:val="left"/>
        <w:rPr>
          <w:rFonts w:hint="default" w:cs="宋体" w:asciiTheme="majorEastAsia" w:hAnsiTheme="majorEastAsia" w:eastAsiaTheme="majorEastAsia"/>
          <w:color w:val="000000" w:themeColor="text1"/>
          <w:kern w:val="0"/>
          <w:sz w:val="28"/>
          <w:szCs w:val="28"/>
          <w:highlight w:val="white"/>
          <w:lang w:val="en-US" w:eastAsia="zh-CN"/>
          <w14:textFill>
            <w14:solidFill>
              <w14:schemeClr w14:val="tx1"/>
            </w14:solidFill>
          </w14:textFill>
        </w:rPr>
      </w:pPr>
      <w:r>
        <w:rPr>
          <w:rFonts w:hint="eastAsia" w:cs="宋体" w:asciiTheme="majorEastAsia" w:hAnsiTheme="majorEastAsia" w:eastAsiaTheme="majorEastAsia"/>
          <w:kern w:val="0"/>
          <w:sz w:val="28"/>
          <w:szCs w:val="28"/>
          <w:highlight w:val="white"/>
          <w:lang w:val="zh-CN"/>
        </w:rPr>
        <w:t>5. 面试时间原则上</w:t>
      </w:r>
      <w:r>
        <w:rPr>
          <w:rFonts w:hint="eastAsia" w:cs="宋体" w:asciiTheme="majorEastAsia" w:hAnsiTheme="majorEastAsia" w:eastAsiaTheme="majorEastAsia"/>
          <w:color w:val="000000" w:themeColor="text1"/>
          <w:kern w:val="0"/>
          <w:sz w:val="28"/>
          <w:szCs w:val="28"/>
          <w:highlight w:val="white"/>
          <w:lang w:val="zh-CN"/>
          <w14:textFill>
            <w14:solidFill>
              <w14:schemeClr w14:val="tx1"/>
            </w14:solidFill>
          </w14:textFill>
        </w:rPr>
        <w:t>硕士推免生每生不少于</w:t>
      </w:r>
      <w:r>
        <w:rPr>
          <w:rFonts w:cs="宋体" w:asciiTheme="majorEastAsia" w:hAnsiTheme="majorEastAsia" w:eastAsiaTheme="majorEastAsia"/>
          <w:color w:val="000000" w:themeColor="text1"/>
          <w:kern w:val="0"/>
          <w:sz w:val="28"/>
          <w:szCs w:val="28"/>
          <w:highlight w:val="white"/>
          <w:lang w:val="zh-CN"/>
          <w14:textFill>
            <w14:solidFill>
              <w14:schemeClr w14:val="tx1"/>
            </w14:solidFill>
          </w14:textFill>
        </w:rPr>
        <w:t>20</w:t>
      </w:r>
      <w:r>
        <w:rPr>
          <w:rFonts w:hint="eastAsia" w:cs="宋体" w:asciiTheme="majorEastAsia" w:hAnsiTheme="majorEastAsia" w:eastAsiaTheme="majorEastAsia"/>
          <w:color w:val="000000" w:themeColor="text1"/>
          <w:kern w:val="0"/>
          <w:sz w:val="28"/>
          <w:szCs w:val="28"/>
          <w:highlight w:val="white"/>
          <w:lang w:val="zh-CN"/>
          <w14:textFill>
            <w14:solidFill>
              <w14:schemeClr w14:val="tx1"/>
            </w14:solidFill>
          </w14:textFill>
        </w:rPr>
        <w:t>分钟，直博生每生不少于</w:t>
      </w:r>
      <w:r>
        <w:rPr>
          <w:rFonts w:hint="eastAsia" w:cs="宋体" w:asciiTheme="majorEastAsia" w:hAnsiTheme="majorEastAsia" w:eastAsiaTheme="majorEastAsia"/>
          <w:color w:val="000000" w:themeColor="text1"/>
          <w:kern w:val="0"/>
          <w:sz w:val="28"/>
          <w:szCs w:val="28"/>
          <w:highlight w:val="white"/>
          <w:lang w:val="en-US" w:eastAsia="zh-CN"/>
          <w14:textFill>
            <w14:solidFill>
              <w14:schemeClr w14:val="tx1"/>
            </w14:solidFill>
          </w14:textFill>
        </w:rPr>
        <w:t>30分钟。</w:t>
      </w:r>
    </w:p>
    <w:p>
      <w:pPr>
        <w:widowControl/>
        <w:numPr>
          <w:ilvl w:val="0"/>
          <w:numId w:val="1"/>
        </w:numPr>
        <w:spacing w:line="360" w:lineRule="auto"/>
        <w:jc w:val="left"/>
        <w:rPr>
          <w:rFonts w:ascii="仿宋_GB2312" w:hAnsi="??_GB2312" w:eastAsia="仿宋_GB2312" w:cs="宋体"/>
          <w:b/>
          <w:bCs/>
          <w:kern w:val="0"/>
          <w:sz w:val="30"/>
          <w:szCs w:val="30"/>
          <w:highlight w:val="white"/>
          <w:lang w:val="zh-CN"/>
        </w:rPr>
      </w:pPr>
      <w:r>
        <w:rPr>
          <w:rFonts w:hint="eastAsia" w:ascii="仿宋_GB2312" w:hAnsi="??_GB2312" w:eastAsia="仿宋_GB2312" w:cs="宋体"/>
          <w:b/>
          <w:bCs/>
          <w:kern w:val="0"/>
          <w:sz w:val="30"/>
          <w:szCs w:val="30"/>
          <w:highlight w:val="white"/>
          <w:lang w:val="zh-CN"/>
        </w:rPr>
        <w:t>录取原则</w:t>
      </w:r>
    </w:p>
    <w:p>
      <w:pPr>
        <w:pStyle w:val="11"/>
        <w:widowControl/>
        <w:numPr>
          <w:ilvl w:val="0"/>
          <w:numId w:val="3"/>
        </w:numPr>
        <w:snapToGrid w:val="0"/>
        <w:spacing w:line="360" w:lineRule="auto"/>
        <w:ind w:firstLineChars="0"/>
        <w:jc w:val="left"/>
        <w:rPr>
          <w:rFonts w:cs="宋体" w:asciiTheme="majorEastAsia" w:hAnsiTheme="majorEastAsia" w:eastAsiaTheme="majorEastAsia"/>
          <w:kern w:val="0"/>
          <w:sz w:val="28"/>
          <w:szCs w:val="28"/>
          <w:highlight w:val="white"/>
          <w:lang w:val="zh-CN"/>
        </w:rPr>
      </w:pPr>
      <w:r>
        <w:rPr>
          <w:rFonts w:hint="eastAsia" w:cs="宋体" w:asciiTheme="majorEastAsia" w:hAnsiTheme="majorEastAsia" w:eastAsiaTheme="majorEastAsia"/>
          <w:kern w:val="0"/>
          <w:sz w:val="28"/>
          <w:szCs w:val="28"/>
          <w:highlight w:val="white"/>
          <w:lang w:val="zh-CN"/>
        </w:rPr>
        <w:t>贯彻德智体全面衡量、择优录取、保证质量、宁缺毋滥的原则。</w:t>
      </w:r>
    </w:p>
    <w:p>
      <w:pPr>
        <w:widowControl/>
        <w:snapToGrid w:val="0"/>
        <w:spacing w:line="360" w:lineRule="auto"/>
        <w:ind w:firstLine="560" w:firstLineChars="200"/>
        <w:jc w:val="left"/>
        <w:rPr>
          <w:rFonts w:cs="宋体" w:asciiTheme="majorEastAsia" w:hAnsiTheme="majorEastAsia" w:eastAsiaTheme="majorEastAsia"/>
          <w:kern w:val="0"/>
          <w:sz w:val="28"/>
          <w:szCs w:val="28"/>
          <w:highlight w:val="white"/>
          <w:lang w:val="zh-CN"/>
        </w:rPr>
      </w:pPr>
      <w:r>
        <w:rPr>
          <w:rFonts w:hint="eastAsia" w:cs="宋体" w:asciiTheme="majorEastAsia" w:hAnsiTheme="majorEastAsia" w:eastAsiaTheme="majorEastAsia"/>
          <w:kern w:val="0"/>
          <w:sz w:val="28"/>
          <w:szCs w:val="28"/>
          <w:highlight w:val="white"/>
          <w:lang w:val="zh-CN"/>
        </w:rPr>
        <w:t>2. 根据复试总成绩排名，结合推免生的政治思想表现，科研工作能力，培养潜力，在学院专业招生计划名额内择优录取。</w:t>
      </w:r>
    </w:p>
    <w:p>
      <w:pPr>
        <w:widowControl/>
        <w:snapToGrid w:val="0"/>
        <w:spacing w:line="360" w:lineRule="auto"/>
        <w:ind w:firstLine="560" w:firstLineChars="200"/>
        <w:jc w:val="left"/>
        <w:rPr>
          <w:rFonts w:cs="宋体" w:asciiTheme="majorEastAsia" w:hAnsiTheme="majorEastAsia" w:eastAsiaTheme="majorEastAsia"/>
          <w:kern w:val="0"/>
          <w:sz w:val="28"/>
          <w:szCs w:val="28"/>
          <w:highlight w:val="white"/>
          <w:lang w:val="zh-CN"/>
        </w:rPr>
      </w:pPr>
      <w:r>
        <w:rPr>
          <w:rFonts w:hint="eastAsia" w:cs="宋体" w:asciiTheme="majorEastAsia" w:hAnsiTheme="majorEastAsia" w:eastAsiaTheme="majorEastAsia"/>
          <w:kern w:val="0"/>
          <w:sz w:val="28"/>
          <w:szCs w:val="28"/>
          <w:highlight w:val="white"/>
          <w:lang w:val="zh-CN"/>
        </w:rPr>
        <w:t>3. 未尽事项以《</w:t>
      </w:r>
      <w:r>
        <w:rPr>
          <w:rFonts w:hint="eastAsia" w:cs="宋体" w:asciiTheme="majorEastAsia" w:hAnsiTheme="majorEastAsia" w:eastAsiaTheme="majorEastAsia"/>
          <w:kern w:val="0"/>
          <w:sz w:val="28"/>
          <w:szCs w:val="28"/>
          <w:lang w:val="zh-CN"/>
        </w:rPr>
        <w:t>浙江工商大学2021年接收推荐免试攻读博士、硕士学位研究生章程</w:t>
      </w:r>
      <w:r>
        <w:rPr>
          <w:rFonts w:hint="eastAsia" w:cs="宋体" w:asciiTheme="majorEastAsia" w:hAnsiTheme="majorEastAsia" w:eastAsiaTheme="majorEastAsia"/>
          <w:kern w:val="0"/>
          <w:sz w:val="28"/>
          <w:szCs w:val="28"/>
          <w:highlight w:val="white"/>
          <w:lang w:val="zh-CN"/>
        </w:rPr>
        <w:t>》为准。</w:t>
      </w:r>
    </w:p>
    <w:p>
      <w:pPr>
        <w:widowControl/>
        <w:numPr>
          <w:ilvl w:val="0"/>
          <w:numId w:val="1"/>
        </w:numPr>
        <w:spacing w:line="360" w:lineRule="auto"/>
        <w:jc w:val="left"/>
        <w:rPr>
          <w:rFonts w:cs="宋体" w:asciiTheme="majorEastAsia" w:hAnsiTheme="majorEastAsia" w:eastAsiaTheme="majorEastAsia"/>
          <w:kern w:val="0"/>
          <w:sz w:val="28"/>
          <w:szCs w:val="28"/>
        </w:rPr>
      </w:pPr>
      <w:r>
        <w:rPr>
          <w:rFonts w:hint="eastAsia" w:ascii="仿宋_GB2312" w:hAnsi="??_GB2312" w:eastAsia="仿宋_GB2312" w:cs="宋体"/>
          <w:b/>
          <w:bCs/>
          <w:kern w:val="0"/>
          <w:sz w:val="30"/>
          <w:szCs w:val="30"/>
          <w:highlight w:val="white"/>
          <w:lang w:val="zh-CN"/>
        </w:rPr>
        <w:t>奖助政策</w:t>
      </w:r>
    </w:p>
    <w:p>
      <w:pPr>
        <w:widowControl/>
        <w:snapToGrid w:val="0"/>
        <w:spacing w:line="360" w:lineRule="auto"/>
        <w:ind w:firstLine="560" w:firstLineChars="200"/>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en-US" w:eastAsia="zh-CN"/>
        </w:rPr>
        <w:t>1</w:t>
      </w:r>
      <w:r>
        <w:rPr>
          <w:rFonts w:cs="宋体" w:asciiTheme="majorEastAsia" w:hAnsiTheme="majorEastAsia" w:eastAsiaTheme="majorEastAsia"/>
          <w:kern w:val="0"/>
          <w:sz w:val="28"/>
          <w:szCs w:val="28"/>
        </w:rPr>
        <w:t xml:space="preserve">. </w:t>
      </w:r>
      <w:r>
        <w:rPr>
          <w:rFonts w:hint="eastAsia" w:cs="宋体" w:asciiTheme="majorEastAsia" w:hAnsiTheme="majorEastAsia" w:eastAsiaTheme="majorEastAsia"/>
          <w:kern w:val="0"/>
          <w:sz w:val="28"/>
          <w:szCs w:val="28"/>
        </w:rPr>
        <w:t>国家助学金和学校助学金</w:t>
      </w:r>
    </w:p>
    <w:p>
      <w:pPr>
        <w:widowControl/>
        <w:snapToGrid w:val="0"/>
        <w:spacing w:line="360" w:lineRule="auto"/>
        <w:ind w:firstLine="560" w:firstLineChars="200"/>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国家助学金硕士研究生资助标准为6000元/生﹒学年，博士研究生资助标准均为15000元/生·学年。学校助学金博士研究生资助标准为12000元/生·学年。</w:t>
      </w:r>
    </w:p>
    <w:p>
      <w:pPr>
        <w:widowControl/>
        <w:snapToGrid w:val="0"/>
        <w:spacing w:line="360" w:lineRule="auto"/>
        <w:ind w:firstLine="560" w:firstLineChars="200"/>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en-US" w:eastAsia="zh-CN"/>
        </w:rPr>
        <w:t>2</w:t>
      </w:r>
      <w:r>
        <w:rPr>
          <w:rFonts w:hint="eastAsia" w:cs="宋体" w:asciiTheme="majorEastAsia" w:hAnsiTheme="majorEastAsia" w:eastAsiaTheme="majorEastAsia"/>
          <w:kern w:val="0"/>
          <w:sz w:val="28"/>
          <w:szCs w:val="28"/>
        </w:rPr>
        <w:t>.</w:t>
      </w:r>
      <w:r>
        <w:rPr>
          <w:rFonts w:cs="宋体" w:asciiTheme="majorEastAsia" w:hAnsiTheme="majorEastAsia" w:eastAsiaTheme="majorEastAsia"/>
          <w:kern w:val="0"/>
          <w:sz w:val="28"/>
          <w:szCs w:val="28"/>
        </w:rPr>
        <w:t xml:space="preserve"> </w:t>
      </w:r>
      <w:r>
        <w:rPr>
          <w:rFonts w:hint="eastAsia" w:cs="宋体" w:asciiTheme="majorEastAsia" w:hAnsiTheme="majorEastAsia" w:eastAsiaTheme="majorEastAsia"/>
          <w:kern w:val="0"/>
          <w:sz w:val="28"/>
          <w:szCs w:val="28"/>
        </w:rPr>
        <w:t>国家奖学金</w:t>
      </w:r>
    </w:p>
    <w:p>
      <w:pPr>
        <w:widowControl/>
        <w:snapToGrid w:val="0"/>
        <w:spacing w:line="360" w:lineRule="auto"/>
        <w:ind w:firstLine="560" w:firstLineChars="200"/>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硕士研究生奖励标准20000元/生﹒学年。博士研究生奖励标准为30000元/生·学年。</w:t>
      </w:r>
    </w:p>
    <w:p>
      <w:pPr>
        <w:widowControl/>
        <w:snapToGrid w:val="0"/>
        <w:spacing w:line="360" w:lineRule="auto"/>
        <w:ind w:firstLine="560" w:firstLineChars="200"/>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en-US" w:eastAsia="zh-CN"/>
        </w:rPr>
        <w:t>3</w:t>
      </w:r>
      <w:r>
        <w:rPr>
          <w:rFonts w:hint="eastAsia" w:cs="宋体" w:asciiTheme="majorEastAsia" w:hAnsiTheme="majorEastAsia" w:eastAsiaTheme="majorEastAsia"/>
          <w:kern w:val="0"/>
          <w:sz w:val="28"/>
          <w:szCs w:val="28"/>
        </w:rPr>
        <w:t>.</w:t>
      </w:r>
      <w:r>
        <w:rPr>
          <w:rFonts w:cs="宋体" w:asciiTheme="majorEastAsia" w:hAnsiTheme="majorEastAsia" w:eastAsiaTheme="majorEastAsia"/>
          <w:kern w:val="0"/>
          <w:sz w:val="28"/>
          <w:szCs w:val="28"/>
        </w:rPr>
        <w:t xml:space="preserve"> </w:t>
      </w:r>
      <w:r>
        <w:rPr>
          <w:rFonts w:hint="eastAsia" w:cs="宋体" w:asciiTheme="majorEastAsia" w:hAnsiTheme="majorEastAsia" w:eastAsiaTheme="majorEastAsia"/>
          <w:kern w:val="0"/>
          <w:sz w:val="28"/>
          <w:szCs w:val="28"/>
        </w:rPr>
        <w:t>学业奖学金</w:t>
      </w:r>
    </w:p>
    <w:p>
      <w:pPr>
        <w:widowControl/>
        <w:snapToGrid w:val="0"/>
        <w:spacing w:line="360" w:lineRule="auto"/>
        <w:ind w:firstLine="560" w:firstLineChars="200"/>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学校设有新生学业奖学金和学年学业奖学金。</w:t>
      </w:r>
    </w:p>
    <w:p>
      <w:pPr>
        <w:widowControl/>
        <w:snapToGrid w:val="0"/>
        <w:spacing w:line="360" w:lineRule="auto"/>
        <w:ind w:firstLine="560" w:firstLineChars="200"/>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新生学业奖学金发放对象为一年级硕士、博士研究生，100%全覆盖。硕士研究生奖励额度为，一志愿考生（含推免生）奖励学费的100%，调剂志愿考生奖励学费的80%。博士研究生奖励标准为10000元/生·学年。</w:t>
      </w:r>
    </w:p>
    <w:p>
      <w:pPr>
        <w:widowControl/>
        <w:snapToGrid w:val="0"/>
        <w:spacing w:line="360" w:lineRule="auto"/>
        <w:ind w:firstLine="560" w:firstLineChars="200"/>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学年学业奖学金发放对象为二年级及以上硕士、博士研究生，100%全覆盖。硕士研究生发放标准：一等为12000元/生·学年（奖励比例20%），二等为10000元/生·学年（奖励比例30%），三等为8000元/生·学年（奖励比例50%）。博士研究生发放标准：一等为18000元/生·学年（奖励比例20%），二等为14000元/生·学年（奖励比例30%），三等为10000元/生·学年（奖励比例50%）。</w:t>
      </w:r>
    </w:p>
    <w:p>
      <w:pPr>
        <w:widowControl/>
        <w:snapToGrid w:val="0"/>
        <w:spacing w:line="360" w:lineRule="auto"/>
        <w:ind w:firstLine="560" w:firstLineChars="200"/>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en-US" w:eastAsia="zh-CN"/>
        </w:rPr>
        <w:t>4</w:t>
      </w:r>
      <w:r>
        <w:rPr>
          <w:rFonts w:hint="eastAsia" w:cs="宋体" w:asciiTheme="majorEastAsia" w:hAnsiTheme="majorEastAsia" w:eastAsiaTheme="majorEastAsia"/>
          <w:kern w:val="0"/>
          <w:sz w:val="28"/>
          <w:szCs w:val="28"/>
        </w:rPr>
        <w:t>.</w:t>
      </w:r>
      <w:r>
        <w:rPr>
          <w:rFonts w:cs="宋体" w:asciiTheme="majorEastAsia" w:hAnsiTheme="majorEastAsia" w:eastAsiaTheme="majorEastAsia"/>
          <w:kern w:val="0"/>
          <w:sz w:val="28"/>
          <w:szCs w:val="28"/>
        </w:rPr>
        <w:t xml:space="preserve"> </w:t>
      </w:r>
      <w:r>
        <w:rPr>
          <w:rFonts w:hint="eastAsia" w:cs="宋体" w:asciiTheme="majorEastAsia" w:hAnsiTheme="majorEastAsia" w:eastAsiaTheme="majorEastAsia"/>
          <w:kern w:val="0"/>
          <w:sz w:val="28"/>
          <w:szCs w:val="28"/>
        </w:rPr>
        <w:t>其他奖学金</w:t>
      </w:r>
    </w:p>
    <w:p>
      <w:pPr>
        <w:widowControl/>
        <w:snapToGrid w:val="0"/>
        <w:spacing w:line="360" w:lineRule="auto"/>
        <w:ind w:firstLine="560" w:firstLineChars="200"/>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除以上奖助学金外，学校还设有其他专项奖学金。各学院针对推免硕士和直博生的奖助政策详见各学院2021年接收推免生相关公告。</w:t>
      </w:r>
    </w:p>
    <w:p>
      <w:pPr>
        <w:widowControl/>
        <w:snapToGrid w:val="0"/>
        <w:spacing w:line="360" w:lineRule="auto"/>
        <w:ind w:firstLine="560" w:firstLineChars="200"/>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en-US" w:eastAsia="zh-CN"/>
        </w:rPr>
        <w:t>5</w:t>
      </w:r>
      <w:r>
        <w:rPr>
          <w:rFonts w:hint="eastAsia" w:cs="宋体" w:asciiTheme="majorEastAsia" w:hAnsiTheme="majorEastAsia" w:eastAsiaTheme="majorEastAsia"/>
          <w:kern w:val="0"/>
          <w:sz w:val="28"/>
          <w:szCs w:val="28"/>
        </w:rPr>
        <w:t>.</w:t>
      </w:r>
      <w:r>
        <w:rPr>
          <w:rFonts w:cs="宋体" w:asciiTheme="majorEastAsia" w:hAnsiTheme="majorEastAsia" w:eastAsiaTheme="majorEastAsia"/>
          <w:kern w:val="0"/>
          <w:sz w:val="28"/>
          <w:szCs w:val="28"/>
        </w:rPr>
        <w:t xml:space="preserve"> </w:t>
      </w:r>
      <w:r>
        <w:rPr>
          <w:rFonts w:hint="eastAsia" w:cs="宋体" w:asciiTheme="majorEastAsia" w:hAnsiTheme="majorEastAsia" w:eastAsiaTheme="majorEastAsia"/>
          <w:kern w:val="0"/>
          <w:sz w:val="28"/>
          <w:szCs w:val="28"/>
        </w:rPr>
        <w:t>“三助一辅”岗位</w:t>
      </w:r>
    </w:p>
    <w:p>
      <w:pPr>
        <w:widowControl/>
        <w:snapToGrid w:val="0"/>
        <w:spacing w:line="360" w:lineRule="auto"/>
        <w:ind w:firstLine="560" w:firstLineChars="200"/>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学校设立“三助一辅”岗位，在校研究生可担任助研、助教、助管和学生辅导员工作。同时，学校向在校研究生提供挂职岗位，如县（区）直单位局长助理、县（区）团委副书记、公司经理助理等。</w:t>
      </w:r>
    </w:p>
    <w:p>
      <w:pPr>
        <w:widowControl/>
        <w:snapToGrid w:val="0"/>
        <w:spacing w:line="360" w:lineRule="auto"/>
        <w:ind w:firstLine="560" w:firstLineChars="200"/>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en-US" w:eastAsia="zh-CN"/>
        </w:rPr>
        <w:t>6</w:t>
      </w:r>
      <w:bookmarkStart w:id="0" w:name="_GoBack"/>
      <w:bookmarkEnd w:id="0"/>
      <w:r>
        <w:rPr>
          <w:rFonts w:hint="eastAsia" w:cs="宋体" w:asciiTheme="majorEastAsia" w:hAnsiTheme="majorEastAsia" w:eastAsiaTheme="majorEastAsia"/>
          <w:kern w:val="0"/>
          <w:sz w:val="28"/>
          <w:szCs w:val="28"/>
        </w:rPr>
        <w:t>.</w:t>
      </w:r>
      <w:r>
        <w:rPr>
          <w:rFonts w:cs="宋体" w:asciiTheme="majorEastAsia" w:hAnsiTheme="majorEastAsia" w:eastAsiaTheme="majorEastAsia"/>
          <w:kern w:val="0"/>
          <w:sz w:val="28"/>
          <w:szCs w:val="28"/>
        </w:rPr>
        <w:t xml:space="preserve"> </w:t>
      </w:r>
      <w:r>
        <w:rPr>
          <w:rFonts w:hint="eastAsia" w:cs="宋体" w:asciiTheme="majorEastAsia" w:hAnsiTheme="majorEastAsia" w:eastAsiaTheme="majorEastAsia"/>
          <w:kern w:val="0"/>
          <w:sz w:val="28"/>
          <w:szCs w:val="28"/>
        </w:rPr>
        <w:t>“绿色通道”制度</w:t>
      </w:r>
    </w:p>
    <w:p>
      <w:pPr>
        <w:widowControl/>
        <w:snapToGrid w:val="0"/>
        <w:spacing w:line="360" w:lineRule="auto"/>
        <w:ind w:firstLine="560" w:firstLineChars="200"/>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对于确有家庭经济困难的，学校建立“绿色通道”制度，允许先入学，后缴费。被我校录取的新生可在户口所在地办理生源地助学贷款（办理手续比就学地贷款方便、快捷），也可入学后在学校办理就学地助学贷款。</w:t>
      </w:r>
    </w:p>
    <w:p>
      <w:pPr>
        <w:widowControl/>
        <w:numPr>
          <w:ilvl w:val="0"/>
          <w:numId w:val="1"/>
        </w:numPr>
        <w:spacing w:line="360" w:lineRule="auto"/>
        <w:jc w:val="left"/>
        <w:rPr>
          <w:rFonts w:ascii="宋体" w:hAnsi="宋体" w:cs="宋体"/>
          <w:b/>
          <w:bCs/>
          <w:color w:val="000000"/>
          <w:kern w:val="0"/>
          <w:sz w:val="28"/>
          <w:szCs w:val="28"/>
        </w:rPr>
      </w:pPr>
      <w:r>
        <w:rPr>
          <w:rFonts w:hint="eastAsia" w:ascii="仿宋_GB2312" w:hAnsi="??_GB2312" w:eastAsia="仿宋_GB2312" w:cs="宋体"/>
          <w:b/>
          <w:bCs/>
          <w:kern w:val="0"/>
          <w:sz w:val="30"/>
          <w:szCs w:val="30"/>
          <w:highlight w:val="white"/>
          <w:lang w:val="zh-CN"/>
        </w:rPr>
        <w:t>体检要求</w:t>
      </w:r>
    </w:p>
    <w:p>
      <w:pPr>
        <w:widowControl/>
        <w:snapToGrid w:val="0"/>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结合当前疫情防控形势，考生体检工作统一于入学后3个月内进行。入学后3个月内，学校按照《普通高等学校学生管理规定》有关要求，对所有考生进行全面复查。复查不合格的，取消学籍；情节严重的，移交有关部门调查处理。</w:t>
      </w:r>
    </w:p>
    <w:p>
      <w:pPr>
        <w:widowControl/>
        <w:numPr>
          <w:ilvl w:val="0"/>
          <w:numId w:val="1"/>
        </w:numPr>
        <w:spacing w:line="360" w:lineRule="auto"/>
        <w:jc w:val="left"/>
        <w:rPr>
          <w:rFonts w:ascii="仿宋_GB2312" w:hAnsi="宋体" w:eastAsia="仿宋_GB2312" w:cs="黑体"/>
          <w:b/>
          <w:color w:val="000000"/>
          <w:kern w:val="0"/>
          <w:sz w:val="30"/>
          <w:szCs w:val="30"/>
          <w:lang w:val="zh-CN"/>
        </w:rPr>
      </w:pPr>
      <w:r>
        <w:rPr>
          <w:rFonts w:hint="eastAsia" w:ascii="仿宋_GB2312" w:hAnsi="??_GB2312" w:eastAsia="仿宋_GB2312" w:cs="宋体"/>
          <w:b/>
          <w:bCs/>
          <w:kern w:val="0"/>
          <w:sz w:val="30"/>
          <w:szCs w:val="30"/>
          <w:highlight w:val="white"/>
          <w:lang w:val="zh-CN"/>
        </w:rPr>
        <w:t>联系方式</w:t>
      </w:r>
    </w:p>
    <w:p>
      <w:pPr>
        <w:widowControl/>
        <w:snapToGrid w:val="0"/>
        <w:spacing w:line="360" w:lineRule="auto"/>
        <w:ind w:firstLine="560" w:firstLineChars="200"/>
        <w:jc w:val="left"/>
        <w:rPr>
          <w:rFonts w:ascii="宋体" w:hAnsi="宋体" w:cs="宋体"/>
          <w:kern w:val="0"/>
          <w:sz w:val="28"/>
          <w:szCs w:val="28"/>
          <w:lang w:val="zh-CN"/>
        </w:rPr>
      </w:pPr>
      <w:r>
        <w:rPr>
          <w:rFonts w:hint="eastAsia" w:ascii="宋体" w:hAnsi="宋体" w:cs="宋体"/>
          <w:kern w:val="0"/>
          <w:sz w:val="28"/>
          <w:szCs w:val="28"/>
          <w:lang w:val="zh-CN"/>
        </w:rPr>
        <w:t>咨询电话：0571-280081</w:t>
      </w:r>
      <w:r>
        <w:rPr>
          <w:rFonts w:hint="eastAsia" w:ascii="宋体" w:hAnsi="宋体" w:cs="宋体"/>
          <w:kern w:val="0"/>
          <w:sz w:val="28"/>
          <w:szCs w:val="28"/>
        </w:rPr>
        <w:t>05</w:t>
      </w:r>
      <w:r>
        <w:rPr>
          <w:rFonts w:hint="eastAsia" w:ascii="宋体" w:hAnsi="宋体" w:cs="宋体"/>
          <w:kern w:val="0"/>
          <w:sz w:val="28"/>
          <w:szCs w:val="28"/>
          <w:lang w:val="zh-CN"/>
        </w:rPr>
        <w:t>，沃老师。</w:t>
      </w:r>
    </w:p>
    <w:p>
      <w:pPr>
        <w:widowControl/>
        <w:snapToGrid w:val="0"/>
        <w:spacing w:line="360" w:lineRule="auto"/>
        <w:ind w:firstLine="560" w:firstLineChars="200"/>
        <w:jc w:val="left"/>
        <w:rPr>
          <w:rFonts w:ascii="宋体" w:hAnsi="宋体" w:cs="宋体"/>
          <w:kern w:val="0"/>
          <w:sz w:val="28"/>
          <w:szCs w:val="28"/>
        </w:rPr>
      </w:pPr>
    </w:p>
    <w:p>
      <w:pPr>
        <w:widowControl/>
        <w:snapToGrid w:val="0"/>
        <w:spacing w:line="360" w:lineRule="auto"/>
        <w:ind w:firstLine="560" w:firstLineChars="200"/>
        <w:jc w:val="left"/>
        <w:rPr>
          <w:rFonts w:cs="宋体" w:asciiTheme="majorEastAsia" w:hAnsiTheme="majorEastAsia" w:eastAsiaTheme="majorEastAsia"/>
          <w:kern w:val="0"/>
          <w:sz w:val="28"/>
          <w:szCs w:val="28"/>
          <w:highlight w:val="white"/>
          <w:lang w:val="zh-CN"/>
        </w:rPr>
      </w:pPr>
    </w:p>
    <w:p>
      <w:pPr>
        <w:spacing w:line="300" w:lineRule="auto"/>
        <w:jc w:val="center"/>
        <w:rPr>
          <w:rFonts w:cs="宋体" w:asciiTheme="majorEastAsia" w:hAnsiTheme="majorEastAsia" w:eastAsiaTheme="majorEastAsia"/>
          <w:kern w:val="0"/>
          <w:sz w:val="28"/>
          <w:szCs w:val="28"/>
          <w:highlight w:val="white"/>
          <w:lang w:val="zh-CN"/>
        </w:rPr>
      </w:pPr>
      <w:r>
        <w:rPr>
          <w:rFonts w:cs="宋体" w:asciiTheme="majorEastAsia" w:hAnsiTheme="majorEastAsia" w:eastAsiaTheme="majorEastAsia"/>
          <w:kern w:val="0"/>
          <w:sz w:val="28"/>
          <w:szCs w:val="28"/>
          <w:highlight w:val="white"/>
          <w:lang w:val="zh-CN"/>
        </w:rPr>
        <w:t xml:space="preserve">   </w:t>
      </w:r>
      <w:r>
        <w:rPr>
          <w:rFonts w:hint="eastAsia" w:cs="宋体" w:asciiTheme="majorEastAsia" w:hAnsiTheme="majorEastAsia" w:eastAsiaTheme="majorEastAsia"/>
          <w:kern w:val="0"/>
          <w:sz w:val="28"/>
          <w:szCs w:val="28"/>
          <w:highlight w:val="white"/>
          <w:lang w:val="zh-CN"/>
        </w:rPr>
        <w:t xml:space="preserve">               </w:t>
      </w:r>
      <w:r>
        <w:rPr>
          <w:rFonts w:cs="宋体" w:asciiTheme="majorEastAsia" w:hAnsiTheme="majorEastAsia" w:eastAsiaTheme="majorEastAsia"/>
          <w:kern w:val="0"/>
          <w:sz w:val="28"/>
          <w:szCs w:val="28"/>
          <w:highlight w:val="white"/>
          <w:lang w:val="zh-CN"/>
        </w:rPr>
        <w:t xml:space="preserve">            </w:t>
      </w:r>
      <w:r>
        <w:rPr>
          <w:rFonts w:hint="eastAsia" w:cs="宋体" w:asciiTheme="majorEastAsia" w:hAnsiTheme="majorEastAsia" w:eastAsiaTheme="majorEastAsia"/>
          <w:kern w:val="0"/>
          <w:sz w:val="28"/>
          <w:szCs w:val="28"/>
          <w:highlight w:val="white"/>
          <w:lang w:val="zh-CN"/>
        </w:rPr>
        <w:t xml:space="preserve"> 浙江工商大学会计学院</w:t>
      </w:r>
    </w:p>
    <w:p>
      <w:pPr>
        <w:spacing w:line="300" w:lineRule="auto"/>
        <w:jc w:val="center"/>
        <w:rPr>
          <w:rFonts w:cs="宋体" w:asciiTheme="majorEastAsia" w:hAnsiTheme="majorEastAsia" w:eastAsiaTheme="majorEastAsia"/>
          <w:kern w:val="0"/>
          <w:sz w:val="28"/>
          <w:szCs w:val="28"/>
          <w:highlight w:val="white"/>
          <w:lang w:val="zh-CN"/>
        </w:rPr>
      </w:pPr>
      <w:r>
        <w:rPr>
          <w:rFonts w:hint="eastAsia" w:cs="宋体" w:asciiTheme="majorEastAsia" w:hAnsiTheme="majorEastAsia" w:eastAsiaTheme="majorEastAsia"/>
          <w:kern w:val="0"/>
          <w:sz w:val="28"/>
          <w:szCs w:val="28"/>
          <w:highlight w:val="white"/>
          <w:lang w:val="zh-CN"/>
        </w:rPr>
        <w:t xml:space="preserve">               </w:t>
      </w:r>
      <w:r>
        <w:rPr>
          <w:rFonts w:cs="宋体" w:asciiTheme="majorEastAsia" w:hAnsiTheme="majorEastAsia" w:eastAsiaTheme="majorEastAsia"/>
          <w:kern w:val="0"/>
          <w:sz w:val="28"/>
          <w:szCs w:val="28"/>
          <w:highlight w:val="white"/>
          <w:lang w:val="zh-CN"/>
        </w:rPr>
        <w:t xml:space="preserve">                20</w:t>
      </w:r>
      <w:r>
        <w:rPr>
          <w:rFonts w:hint="eastAsia" w:cs="宋体" w:asciiTheme="majorEastAsia" w:hAnsiTheme="majorEastAsia" w:eastAsiaTheme="majorEastAsia"/>
          <w:kern w:val="0"/>
          <w:sz w:val="28"/>
          <w:szCs w:val="28"/>
          <w:highlight w:val="white"/>
          <w:lang w:val="zh-CN"/>
        </w:rPr>
        <w:t>20</w:t>
      </w:r>
      <w:r>
        <w:rPr>
          <w:rFonts w:cs="宋体" w:asciiTheme="majorEastAsia" w:hAnsiTheme="majorEastAsia" w:eastAsiaTheme="majorEastAsia"/>
          <w:kern w:val="0"/>
          <w:sz w:val="28"/>
          <w:szCs w:val="28"/>
          <w:highlight w:val="white"/>
          <w:lang w:val="zh-CN"/>
        </w:rPr>
        <w:t>-</w:t>
      </w:r>
      <w:r>
        <w:rPr>
          <w:rFonts w:hint="eastAsia" w:cs="宋体" w:asciiTheme="majorEastAsia" w:hAnsiTheme="majorEastAsia" w:eastAsiaTheme="majorEastAsia"/>
          <w:kern w:val="0"/>
          <w:sz w:val="28"/>
          <w:szCs w:val="28"/>
          <w:highlight w:val="white"/>
          <w:lang w:val="zh-CN"/>
        </w:rPr>
        <w:t>10</w:t>
      </w:r>
      <w:r>
        <w:rPr>
          <w:rFonts w:cs="宋体" w:asciiTheme="majorEastAsia" w:hAnsiTheme="majorEastAsia" w:eastAsiaTheme="majorEastAsia"/>
          <w:kern w:val="0"/>
          <w:sz w:val="28"/>
          <w:szCs w:val="28"/>
          <w:highlight w:val="white"/>
          <w:lang w:val="zh-CN"/>
        </w:rPr>
        <w:t>-</w:t>
      </w:r>
      <w:r>
        <w:rPr>
          <w:rFonts w:hint="eastAsia" w:cs="宋体" w:asciiTheme="majorEastAsia" w:hAnsiTheme="majorEastAsia" w:eastAsiaTheme="majorEastAsia"/>
          <w:kern w:val="0"/>
          <w:sz w:val="28"/>
          <w:szCs w:val="28"/>
          <w:highlight w:val="white"/>
          <w:lang w:val="zh-CN"/>
        </w:rPr>
        <w:t>9</w:t>
      </w:r>
    </w:p>
    <w:p>
      <w:pPr>
        <w:spacing w:line="300" w:lineRule="auto"/>
        <w:jc w:val="center"/>
        <w:rPr>
          <w:rFonts w:cs="宋体" w:asciiTheme="majorEastAsia" w:hAnsiTheme="majorEastAsia" w:eastAsiaTheme="majorEastAsia"/>
          <w:kern w:val="0"/>
          <w:sz w:val="28"/>
          <w:szCs w:val="28"/>
          <w:highlight w:val="white"/>
          <w:lang w:val="zh-CN"/>
        </w:rPr>
      </w:pPr>
    </w:p>
    <w:p>
      <w:pPr>
        <w:spacing w:line="520" w:lineRule="exact"/>
        <w:rPr>
          <w:rFonts w:ascii="仿宋_GB2312" w:hAnsi="仿宋" w:eastAsia="仿宋_GB2312" w:cs="仿宋_GB2312"/>
          <w:color w:val="000000"/>
          <w:sz w:val="30"/>
          <w:szCs w:val="30"/>
        </w:rPr>
      </w:pPr>
      <w:r>
        <w:rPr>
          <w:rFonts w:hint="eastAsia" w:ascii="仿宋_GB2312" w:hAnsi="仿宋" w:eastAsia="仿宋_GB2312"/>
          <w:color w:val="000000"/>
          <w:sz w:val="24"/>
        </w:rPr>
        <w:t>附件1：</w:t>
      </w:r>
      <w:r>
        <w:fldChar w:fldCharType="begin"/>
      </w:r>
      <w:r>
        <w:instrText xml:space="preserve"> HYPERLINK "http://yjszs.zjgsu.edu.cn/UploadFiles/file/20190918/20190918145325792579.doc" \t "http://yjszs.zjgsu.edu.cn/_blank" </w:instrText>
      </w:r>
      <w:r>
        <w:fldChar w:fldCharType="separate"/>
      </w:r>
      <w:r>
        <w:rPr>
          <w:rFonts w:hint="eastAsia" w:ascii="仿宋_GB2312" w:hAnsi="宋体" w:eastAsia="仿宋_GB2312" w:cs="宋体"/>
          <w:color w:val="000000"/>
          <w:kern w:val="0"/>
          <w:sz w:val="24"/>
        </w:rPr>
        <w:t>浙江工商大学博士研究生专家推荐信</w:t>
      </w:r>
      <w:r>
        <w:rPr>
          <w:rFonts w:hint="eastAsia" w:ascii="仿宋_GB2312" w:hAnsi="宋体" w:eastAsia="仿宋_GB2312" w:cs="宋体"/>
          <w:color w:val="000000"/>
          <w:kern w:val="0"/>
          <w:sz w:val="24"/>
        </w:rPr>
        <w:fldChar w:fldCharType="end"/>
      </w:r>
    </w:p>
    <w:p>
      <w:pPr>
        <w:spacing w:line="300" w:lineRule="auto"/>
        <w:jc w:val="center"/>
        <w:rPr>
          <w:rFonts w:cs="宋体" w:asciiTheme="majorEastAsia" w:hAnsiTheme="majorEastAsia" w:eastAsiaTheme="majorEastAsia"/>
          <w:kern w:val="0"/>
          <w:sz w:val="28"/>
          <w:szCs w:val="28"/>
          <w:highlight w:val="white"/>
        </w:rPr>
      </w:pPr>
    </w:p>
    <w:sectPr>
      <w:footerReference r:id="rId3" w:type="default"/>
      <w:footerReference r:id="rId4" w:type="even"/>
      <w:pgSz w:w="11906" w:h="16838"/>
      <w:pgMar w:top="567" w:right="1134" w:bottom="567" w:left="1134"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56F14"/>
    <w:multiLevelType w:val="multilevel"/>
    <w:tmpl w:val="39C56F14"/>
    <w:lvl w:ilvl="0" w:tentative="0">
      <w:start w:val="1"/>
      <w:numFmt w:val="decimal"/>
      <w:lvlText w:val="%1、"/>
      <w:lvlJc w:val="left"/>
      <w:pPr>
        <w:ind w:left="995" w:hanging="43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668249C2"/>
    <w:multiLevelType w:val="multilevel"/>
    <w:tmpl w:val="668249C2"/>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7B6644C4"/>
    <w:multiLevelType w:val="multilevel"/>
    <w:tmpl w:val="7B6644C4"/>
    <w:lvl w:ilvl="0" w:tentative="0">
      <w:start w:val="1"/>
      <w:numFmt w:val="japaneseCounting"/>
      <w:lvlText w:val="%1、"/>
      <w:lvlJc w:val="left"/>
      <w:pPr>
        <w:ind w:left="960" w:hanging="48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D99"/>
    <w:rsid w:val="00046732"/>
    <w:rsid w:val="00052EB3"/>
    <w:rsid w:val="000558B5"/>
    <w:rsid w:val="000561A9"/>
    <w:rsid w:val="000623B7"/>
    <w:rsid w:val="00066EDD"/>
    <w:rsid w:val="000B5E3B"/>
    <w:rsid w:val="000B73A5"/>
    <w:rsid w:val="000C27E3"/>
    <w:rsid w:val="000C4023"/>
    <w:rsid w:val="000C60C8"/>
    <w:rsid w:val="000D2679"/>
    <w:rsid w:val="000E032A"/>
    <w:rsid w:val="000E34CA"/>
    <w:rsid w:val="000E4CBE"/>
    <w:rsid w:val="000E7D99"/>
    <w:rsid w:val="00112A82"/>
    <w:rsid w:val="001152F6"/>
    <w:rsid w:val="00121AA2"/>
    <w:rsid w:val="00125055"/>
    <w:rsid w:val="00132C0F"/>
    <w:rsid w:val="001400C9"/>
    <w:rsid w:val="001422A9"/>
    <w:rsid w:val="00150D0E"/>
    <w:rsid w:val="001531C1"/>
    <w:rsid w:val="00155538"/>
    <w:rsid w:val="00156517"/>
    <w:rsid w:val="001777DC"/>
    <w:rsid w:val="0018017C"/>
    <w:rsid w:val="001803C4"/>
    <w:rsid w:val="00180501"/>
    <w:rsid w:val="00183054"/>
    <w:rsid w:val="0019495C"/>
    <w:rsid w:val="00197BF7"/>
    <w:rsid w:val="001B5EA1"/>
    <w:rsid w:val="001C2B2E"/>
    <w:rsid w:val="001C30EA"/>
    <w:rsid w:val="001D63E8"/>
    <w:rsid w:val="001E5EA0"/>
    <w:rsid w:val="00223702"/>
    <w:rsid w:val="00223AC8"/>
    <w:rsid w:val="002269CF"/>
    <w:rsid w:val="00227BCE"/>
    <w:rsid w:val="002362BB"/>
    <w:rsid w:val="0023716D"/>
    <w:rsid w:val="00244FBB"/>
    <w:rsid w:val="00251C6B"/>
    <w:rsid w:val="00260C94"/>
    <w:rsid w:val="0026226E"/>
    <w:rsid w:val="00265D0E"/>
    <w:rsid w:val="002D1495"/>
    <w:rsid w:val="002D17CF"/>
    <w:rsid w:val="002D2259"/>
    <w:rsid w:val="002E3E70"/>
    <w:rsid w:val="002F3048"/>
    <w:rsid w:val="002F6733"/>
    <w:rsid w:val="0030424A"/>
    <w:rsid w:val="00313E3D"/>
    <w:rsid w:val="0032569F"/>
    <w:rsid w:val="00340E71"/>
    <w:rsid w:val="00344CBE"/>
    <w:rsid w:val="0037572A"/>
    <w:rsid w:val="003835E9"/>
    <w:rsid w:val="003A48A6"/>
    <w:rsid w:val="003C7775"/>
    <w:rsid w:val="003F3333"/>
    <w:rsid w:val="003F5CC2"/>
    <w:rsid w:val="0040166C"/>
    <w:rsid w:val="00402F26"/>
    <w:rsid w:val="0041612C"/>
    <w:rsid w:val="00423D6D"/>
    <w:rsid w:val="0043497B"/>
    <w:rsid w:val="00440B98"/>
    <w:rsid w:val="004902D4"/>
    <w:rsid w:val="004B06C0"/>
    <w:rsid w:val="004B18F6"/>
    <w:rsid w:val="004B5905"/>
    <w:rsid w:val="005029D8"/>
    <w:rsid w:val="00524B2C"/>
    <w:rsid w:val="00530D6E"/>
    <w:rsid w:val="005313F7"/>
    <w:rsid w:val="005330C0"/>
    <w:rsid w:val="005409F5"/>
    <w:rsid w:val="00541C2A"/>
    <w:rsid w:val="00541E2E"/>
    <w:rsid w:val="00547DD6"/>
    <w:rsid w:val="0055549B"/>
    <w:rsid w:val="005707F3"/>
    <w:rsid w:val="00592B54"/>
    <w:rsid w:val="005A49EC"/>
    <w:rsid w:val="005B4265"/>
    <w:rsid w:val="005B6838"/>
    <w:rsid w:val="005C092C"/>
    <w:rsid w:val="005C6CC9"/>
    <w:rsid w:val="005E0932"/>
    <w:rsid w:val="005E61D5"/>
    <w:rsid w:val="006059D4"/>
    <w:rsid w:val="006176C5"/>
    <w:rsid w:val="00635473"/>
    <w:rsid w:val="006466C9"/>
    <w:rsid w:val="00650780"/>
    <w:rsid w:val="00664D2B"/>
    <w:rsid w:val="00667977"/>
    <w:rsid w:val="006803DB"/>
    <w:rsid w:val="00680D7F"/>
    <w:rsid w:val="0068349C"/>
    <w:rsid w:val="0069159C"/>
    <w:rsid w:val="00694D9B"/>
    <w:rsid w:val="006B2F0B"/>
    <w:rsid w:val="006B3397"/>
    <w:rsid w:val="006C77C3"/>
    <w:rsid w:val="006C7A78"/>
    <w:rsid w:val="006D0EA3"/>
    <w:rsid w:val="006D2C48"/>
    <w:rsid w:val="006E5665"/>
    <w:rsid w:val="00700383"/>
    <w:rsid w:val="00701E04"/>
    <w:rsid w:val="007024F1"/>
    <w:rsid w:val="007046BE"/>
    <w:rsid w:val="00705F49"/>
    <w:rsid w:val="00720DE5"/>
    <w:rsid w:val="00720E86"/>
    <w:rsid w:val="00725DDC"/>
    <w:rsid w:val="0073408F"/>
    <w:rsid w:val="00737839"/>
    <w:rsid w:val="00755ACB"/>
    <w:rsid w:val="00782109"/>
    <w:rsid w:val="00784A59"/>
    <w:rsid w:val="007A0C7E"/>
    <w:rsid w:val="007D3FB0"/>
    <w:rsid w:val="007D4FE8"/>
    <w:rsid w:val="007D6D13"/>
    <w:rsid w:val="007D7B62"/>
    <w:rsid w:val="007F2ECE"/>
    <w:rsid w:val="007F3DD4"/>
    <w:rsid w:val="00803BB9"/>
    <w:rsid w:val="00830441"/>
    <w:rsid w:val="00865269"/>
    <w:rsid w:val="00870AC1"/>
    <w:rsid w:val="00871D31"/>
    <w:rsid w:val="008775F9"/>
    <w:rsid w:val="008842CB"/>
    <w:rsid w:val="00892A81"/>
    <w:rsid w:val="008949AC"/>
    <w:rsid w:val="008A45A8"/>
    <w:rsid w:val="009149F7"/>
    <w:rsid w:val="00924561"/>
    <w:rsid w:val="00926F1A"/>
    <w:rsid w:val="00937F45"/>
    <w:rsid w:val="009700D8"/>
    <w:rsid w:val="00984936"/>
    <w:rsid w:val="009A0291"/>
    <w:rsid w:val="009D220D"/>
    <w:rsid w:val="009F75B1"/>
    <w:rsid w:val="00A067EB"/>
    <w:rsid w:val="00A1131D"/>
    <w:rsid w:val="00A11BC3"/>
    <w:rsid w:val="00A304D1"/>
    <w:rsid w:val="00A332FF"/>
    <w:rsid w:val="00A3727F"/>
    <w:rsid w:val="00A40131"/>
    <w:rsid w:val="00A427E3"/>
    <w:rsid w:val="00A75BEF"/>
    <w:rsid w:val="00A76980"/>
    <w:rsid w:val="00A80B5B"/>
    <w:rsid w:val="00AA2700"/>
    <w:rsid w:val="00AA46D7"/>
    <w:rsid w:val="00AA5992"/>
    <w:rsid w:val="00AB13FA"/>
    <w:rsid w:val="00AB7A92"/>
    <w:rsid w:val="00AC68D7"/>
    <w:rsid w:val="00AC711A"/>
    <w:rsid w:val="00B01961"/>
    <w:rsid w:val="00B0275E"/>
    <w:rsid w:val="00B02AF3"/>
    <w:rsid w:val="00B1002F"/>
    <w:rsid w:val="00B4375D"/>
    <w:rsid w:val="00B601C5"/>
    <w:rsid w:val="00B65FC8"/>
    <w:rsid w:val="00B6746C"/>
    <w:rsid w:val="00B72E39"/>
    <w:rsid w:val="00B8313A"/>
    <w:rsid w:val="00B8576C"/>
    <w:rsid w:val="00B91CA3"/>
    <w:rsid w:val="00B931D6"/>
    <w:rsid w:val="00B95AAE"/>
    <w:rsid w:val="00B97B8F"/>
    <w:rsid w:val="00BA01B8"/>
    <w:rsid w:val="00BA1D61"/>
    <w:rsid w:val="00BA361B"/>
    <w:rsid w:val="00BC51BB"/>
    <w:rsid w:val="00BD2C27"/>
    <w:rsid w:val="00BE26D1"/>
    <w:rsid w:val="00BE6424"/>
    <w:rsid w:val="00C028AD"/>
    <w:rsid w:val="00C10545"/>
    <w:rsid w:val="00C27214"/>
    <w:rsid w:val="00C33D58"/>
    <w:rsid w:val="00C35E9C"/>
    <w:rsid w:val="00C605EA"/>
    <w:rsid w:val="00C62ACD"/>
    <w:rsid w:val="00C6362B"/>
    <w:rsid w:val="00C6388F"/>
    <w:rsid w:val="00C7651F"/>
    <w:rsid w:val="00C86F7B"/>
    <w:rsid w:val="00C94BE7"/>
    <w:rsid w:val="00CA1629"/>
    <w:rsid w:val="00CA7713"/>
    <w:rsid w:val="00CA7CF7"/>
    <w:rsid w:val="00CB0B1B"/>
    <w:rsid w:val="00CB5BFB"/>
    <w:rsid w:val="00CD21E1"/>
    <w:rsid w:val="00CE702D"/>
    <w:rsid w:val="00CF2480"/>
    <w:rsid w:val="00CF2764"/>
    <w:rsid w:val="00D17EAD"/>
    <w:rsid w:val="00D46244"/>
    <w:rsid w:val="00D52803"/>
    <w:rsid w:val="00D52F33"/>
    <w:rsid w:val="00D60CE3"/>
    <w:rsid w:val="00D730C7"/>
    <w:rsid w:val="00D7603E"/>
    <w:rsid w:val="00D81F39"/>
    <w:rsid w:val="00D85B0A"/>
    <w:rsid w:val="00D97D43"/>
    <w:rsid w:val="00DA2C29"/>
    <w:rsid w:val="00DC66DE"/>
    <w:rsid w:val="00DD7D51"/>
    <w:rsid w:val="00DF7688"/>
    <w:rsid w:val="00E10ACE"/>
    <w:rsid w:val="00E15CC6"/>
    <w:rsid w:val="00E1636D"/>
    <w:rsid w:val="00E22EAE"/>
    <w:rsid w:val="00E579E4"/>
    <w:rsid w:val="00E66682"/>
    <w:rsid w:val="00E81B37"/>
    <w:rsid w:val="00EA26C2"/>
    <w:rsid w:val="00EA5256"/>
    <w:rsid w:val="00EB2595"/>
    <w:rsid w:val="00EB7C0D"/>
    <w:rsid w:val="00EC4099"/>
    <w:rsid w:val="00ED3703"/>
    <w:rsid w:val="00EE692B"/>
    <w:rsid w:val="00EF3AF6"/>
    <w:rsid w:val="00F16085"/>
    <w:rsid w:val="00F16EB7"/>
    <w:rsid w:val="00F243DC"/>
    <w:rsid w:val="00F30DE4"/>
    <w:rsid w:val="00F50C65"/>
    <w:rsid w:val="00F51901"/>
    <w:rsid w:val="00F61199"/>
    <w:rsid w:val="00F64575"/>
    <w:rsid w:val="00F64729"/>
    <w:rsid w:val="00F701E3"/>
    <w:rsid w:val="00F80C6A"/>
    <w:rsid w:val="00F928CF"/>
    <w:rsid w:val="00F969C4"/>
    <w:rsid w:val="00FA488A"/>
    <w:rsid w:val="00FA4FF0"/>
    <w:rsid w:val="00FA54D0"/>
    <w:rsid w:val="00FB0531"/>
    <w:rsid w:val="00FC43FC"/>
    <w:rsid w:val="00FE187B"/>
    <w:rsid w:val="00FF0F21"/>
    <w:rsid w:val="00FF265F"/>
    <w:rsid w:val="08026104"/>
    <w:rsid w:val="18461B94"/>
    <w:rsid w:val="1C3C4A83"/>
    <w:rsid w:val="1EF06050"/>
    <w:rsid w:val="1F425A4B"/>
    <w:rsid w:val="205B310B"/>
    <w:rsid w:val="26A50E03"/>
    <w:rsid w:val="3BBF53D6"/>
    <w:rsid w:val="3C093924"/>
    <w:rsid w:val="53CA0092"/>
    <w:rsid w:val="59850326"/>
    <w:rsid w:val="5AAB6629"/>
    <w:rsid w:val="66D23CE9"/>
    <w:rsid w:val="695706BA"/>
    <w:rsid w:val="6FC42C55"/>
    <w:rsid w:val="76B02DC8"/>
    <w:rsid w:val="77147E0E"/>
    <w:rsid w:val="78DA1F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styleId="8">
    <w:name w:val="Hyperlink"/>
    <w:basedOn w:val="6"/>
    <w:qFormat/>
    <w:uiPriority w:val="99"/>
    <w:rPr>
      <w:rFonts w:cs="Times New Roman"/>
      <w:color w:val="333333"/>
      <w:u w:val="single"/>
    </w:rPr>
  </w:style>
  <w:style w:type="character" w:customStyle="1" w:styleId="9">
    <w:name w:val="Footer Char"/>
    <w:basedOn w:val="6"/>
    <w:link w:val="3"/>
    <w:semiHidden/>
    <w:qFormat/>
    <w:locked/>
    <w:uiPriority w:val="99"/>
    <w:rPr>
      <w:rFonts w:cs="Times New Roman"/>
      <w:sz w:val="18"/>
      <w:szCs w:val="18"/>
    </w:rPr>
  </w:style>
  <w:style w:type="character" w:customStyle="1" w:styleId="10">
    <w:name w:val="Header Char"/>
    <w:basedOn w:val="6"/>
    <w:link w:val="4"/>
    <w:qFormat/>
    <w:locked/>
    <w:uiPriority w:val="99"/>
    <w:rPr>
      <w:rFonts w:cs="Times New Roman"/>
      <w:kern w:val="2"/>
      <w:sz w:val="18"/>
    </w:rPr>
  </w:style>
  <w:style w:type="paragraph" w:styleId="11">
    <w:name w:val="List Paragraph"/>
    <w:basedOn w:val="1"/>
    <w:qFormat/>
    <w:uiPriority w:val="34"/>
    <w:pPr>
      <w:ind w:firstLine="420" w:firstLineChars="200"/>
    </w:pPr>
  </w:style>
  <w:style w:type="character" w:customStyle="1" w:styleId="12">
    <w:name w:val="Unresolved Mention"/>
    <w:basedOn w:val="6"/>
    <w:semiHidden/>
    <w:unhideWhenUsed/>
    <w:qFormat/>
    <w:uiPriority w:val="99"/>
    <w:rPr>
      <w:color w:val="605E5C"/>
      <w:shd w:val="clear" w:color="auto" w:fill="E1DFDD"/>
    </w:rPr>
  </w:style>
  <w:style w:type="character" w:customStyle="1" w:styleId="13">
    <w:name w:val="Date Char"/>
    <w:basedOn w:val="6"/>
    <w:link w:val="2"/>
    <w:semiHidden/>
    <w:qFormat/>
    <w:uiPriority w:val="99"/>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400</Words>
  <Characters>2280</Characters>
  <Lines>19</Lines>
  <Paragraphs>5</Paragraphs>
  <TotalTime>10</TotalTime>
  <ScaleCrop>false</ScaleCrop>
  <LinksUpToDate>false</LinksUpToDate>
  <CharactersWithSpaces>2675</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2020-10-09T03:11:00Z</dcterms:created>
  <dc:creator>10391041</dc:creator>
  <cp:lastModifiedBy>Administrator</cp:lastModifiedBy>
  <cp:lastPrinted>2020-10-10T05:48:00Z</cp:lastPrinted>
  <dcterms:modified xsi:type="dcterms:W3CDTF">2020-10-12T03:05:53Z</dcterms:modified>
  <dc:title>2015年招收推荐免试硕士研究生实施细则</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