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Cs/>
          <w:sz w:val="30"/>
          <w:szCs w:val="30"/>
        </w:rPr>
        <w:t>关于拟将王明慧同志转为中共正式党员的公示</w:t>
      </w:r>
    </w:p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sz w:val="28"/>
          <w:szCs w:val="28"/>
        </w:rPr>
        <w:t>会计专硕研究生第二党支部委员会研究，拟将王明慧同志转为中共正式党员，现将有关情况予以公示。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</w:rPr>
              <w:t>王明慧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会计学院会计专硕2402班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/>
                <w:b w:val="0"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汉族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本科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会计学院研究生会主席团成员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2025年6月10日，经会计学院会计专硕研究生第二党支部会议确定。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613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qFormat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qFormat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410</Words>
  <Characters>512</Characters>
  <Lines>17</Lines>
  <Paragraphs>30</Paragraphs>
  <TotalTime>0</TotalTime>
  <ScaleCrop>false</ScaleCrop>
  <LinksUpToDate>false</LinksUpToDate>
  <CharactersWithSpaces>563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不喜人潮</cp:lastModifiedBy>
  <dcterms:modified xsi:type="dcterms:W3CDTF">2026-05-28T05:19:59Z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BDBD0AA46BF643FEBC02DAD057D5903F_13</vt:lpwstr>
  </property>
</Properties>
</file>