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2E835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凌培宁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  <w:bookmarkEnd w:id="0"/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会计学本科生第一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凌培宁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凌培宁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会计2301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纪律委员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会计学本科生第一党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rPr>
          <w:rFonts w:ascii="宋体"/>
          <w:b/>
          <w:bCs/>
          <w:sz w:val="28"/>
          <w:szCs w:val="28"/>
        </w:rPr>
      </w:pP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784C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5</TotalTime>
  <ScaleCrop>false</ScaleCrop>
  <LinksUpToDate>false</LinksUpToDate>
  <CharactersWithSpaces>518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对方正在输入...</cp:lastModifiedBy>
  <cp:lastPrinted>2014-11-05T01:24:00Z</cp:lastPrinted>
  <dcterms:modified xsi:type="dcterms:W3CDTF">2026-05-28T04:53:06Z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eyJoZGlkIjoiMjZjZWRiMTkyM2EwOTJlMzFjMzY2NjU2MDNkMTU0OWYiLCJ1c2VySWQiOiIxMzA1MTgxNjk4In0=</vt:lpwstr>
  </property>
  <property fmtid="{D5CDD505-2E9C-101B-9397-08002B2CF9AE}" pid="4" name="ICV">
    <vt:lpwstr>8F02D985FBAF4FCD8B97904F191391A8_12</vt:lpwstr>
  </property>
</Properties>
</file>