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color w:val="auto"/>
          <w:sz w:val="30"/>
          <w:szCs w:val="30"/>
          <w:lang w:val="en-US" w:eastAsia="zh-CN"/>
        </w:rPr>
        <w:t>章婉晶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color w:val="auto"/>
          <w:sz w:val="28"/>
          <w:szCs w:val="28"/>
          <w:lang w:val="en-US" w:eastAsia="zh-CN"/>
        </w:rPr>
        <w:t>财务管理本科生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章婉晶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章婉晶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财务2201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财务管理本科生党支部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9AA7B69"/>
    <w:rsid w:val="0EC35BB2"/>
    <w:rsid w:val="33FB511E"/>
    <w:rsid w:val="425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387</Words>
  <Characters>489</Characters>
  <Lines>17</Lines>
  <Paragraphs>30</Paragraphs>
  <TotalTime>2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ctxvouvhixtdry</cp:lastModifiedBy>
  <cp:lastPrinted>2014-11-05T01:24:00Z</cp:lastPrinted>
  <dcterms:modified xsi:type="dcterms:W3CDTF">2026-05-28T07:15:42Z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eyJoZGlkIjoiMjI3ZTUyNWQ0N2FhOTFlNTQyNGE2MGI4NDVkZjAxNTAiLCJ1c2VySWQiOiIxMDU2NTI1MjcwIn0=</vt:lpwstr>
  </property>
  <property fmtid="{D5CDD505-2E9C-101B-9397-08002B2CF9AE}" pid="4" name="ICV">
    <vt:lpwstr>E82C0AF3DAFF4A24A0626B1BC6B52918_13</vt:lpwstr>
  </property>
</Properties>
</file>