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彭欣然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审计学本科生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彭欣然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670"/>
        <w:gridCol w:w="183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彭欣然</w:t>
            </w:r>
          </w:p>
        </w:tc>
        <w:tc>
          <w:tcPr>
            <w:tcW w:w="267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12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审计2302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75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309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67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83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班长、校艺术团分团团长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2025年6月10日，经会计学院审计学本科生支部会议确定。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</w:t>
      </w:r>
      <w:bookmarkStart w:id="1" w:name="_GoBack"/>
      <w:bookmarkEnd w:id="1"/>
      <w:r>
        <w:rPr>
          <w:rFonts w:hint="eastAsia" w:ascii="仿宋" w:eastAsia="仿宋"/>
          <w:b/>
          <w:sz w:val="28"/>
          <w:szCs w:val="28"/>
        </w:rPr>
        <w:t>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2D776C27"/>
    <w:rsid w:val="73B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0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WPS_1690972345</cp:lastModifiedBy>
  <cp:lastPrinted>2014-11-05T01:24:00Z</cp:lastPrinted>
  <dcterms:modified xsi:type="dcterms:W3CDTF">2026-05-28T04:32:22Z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eyJoZGlkIjoiMjA1YjE3YjFmODM3MjdjMmNmOTczNzZhNmRhMTc0ZDAiLCJ1c2VySWQiOiIxNTE3OTY4NTE3In0=</vt:lpwstr>
  </property>
  <property fmtid="{D5CDD505-2E9C-101B-9397-08002B2CF9AE}" pid="4" name="ICV">
    <vt:lpwstr>2F777903322A48A0B630666E209E0C29_13</vt:lpwstr>
  </property>
</Properties>
</file>