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周小桐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审计学本科生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周小桐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周小桐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团支书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审计学本科生党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4E4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2</TotalTime>
  <ScaleCrop>false</ScaleCrop>
  <LinksUpToDate>false</LinksUpToDate>
  <CharactersWithSpaces>518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WPS_1648200756</cp:lastModifiedBy>
  <cp:lastPrinted>2014-11-05T01:24:00Z</cp:lastPrinted>
  <dcterms:modified xsi:type="dcterms:W3CDTF">2026-05-28T04:32:38Z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eyJoZGlkIjoiYWVhZDZmMjI2M2YwMTRjZGJlMDM3NWFkMzg0NTQ4YTAiLCJ1c2VySWQiOiIxMzQ0NDkwNTk4In0=</vt:lpwstr>
  </property>
  <property fmtid="{D5CDD505-2E9C-101B-9397-08002B2CF9AE}" pid="4" name="ICV">
    <vt:lpwstr>C359323C3657497DA895DA5CAC5DC614_13</vt:lpwstr>
  </property>
</Properties>
</file>